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0530348" w:displacedByCustomXml="next"/>
    <w:sdt>
      <w:sdtPr>
        <w:id w:val="-1557769641"/>
        <w:docPartObj>
          <w:docPartGallery w:val="Cover Pages"/>
          <w:docPartUnique/>
        </w:docPartObj>
      </w:sdtPr>
      <w:sdtEndPr/>
      <w:sdtContent>
        <w:p w14:paraId="410AC506" w14:textId="0BE454BE" w:rsidR="0078043B" w:rsidRDefault="0078043B"/>
        <w:p w14:paraId="78D16237" w14:textId="13FABA05" w:rsidR="0078043B" w:rsidRDefault="0078043B">
          <w:pPr>
            <w:rPr>
              <w:rFonts w:asciiTheme="majorHAnsi" w:eastAsiaTheme="majorEastAsia" w:hAnsiTheme="majorHAnsi" w:cstheme="majorBidi"/>
              <w:color w:val="2F5496" w:themeColor="accent1" w:themeShade="BF"/>
              <w:sz w:val="32"/>
              <w:szCs w:val="32"/>
            </w:rPr>
          </w:pPr>
          <w:r>
            <w:rPr>
              <w:noProof/>
            </w:rPr>
            <mc:AlternateContent>
              <mc:Choice Requires="wps">
                <w:drawing>
                  <wp:anchor distT="0" distB="0" distL="182880" distR="182880" simplePos="0" relativeHeight="251658240" behindDoc="0" locked="0" layoutInCell="1" allowOverlap="1" wp14:anchorId="77CB717F" wp14:editId="52CE0CDF">
                    <wp:simplePos x="0" y="0"/>
                    <mc:AlternateContent>
                      <mc:Choice Requires="wp14">
                        <wp:positionH relativeFrom="margin">
                          <wp14:pctPosHOffset>7700</wp14:pctPosHOffset>
                        </wp:positionH>
                      </mc:Choice>
                      <mc:Fallback>
                        <wp:positionH relativeFrom="page">
                          <wp:posOffset>984885</wp:posOffset>
                        </wp:positionH>
                      </mc:Fallback>
                    </mc:AlternateContent>
                    <mc:AlternateContent>
                      <mc:Choice Requires="wp14">
                        <wp:positionV relativeFrom="page">
                          <wp14:pctPosVOffset>54000</wp14:pctPosVOffset>
                        </wp:positionV>
                      </mc:Choice>
                      <mc:Fallback>
                        <wp:positionV relativeFrom="page">
                          <wp:posOffset>5431155</wp:posOffset>
                        </wp:positionV>
                      </mc:Fallback>
                    </mc:AlternateContent>
                    <wp:extent cx="4686300" cy="6720840"/>
                    <wp:effectExtent l="0" t="0" r="10160" b="381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BD2311" w14:textId="6AD8C3AF" w:rsidR="0078043B" w:rsidRPr="0078043B" w:rsidRDefault="00823D20">
                                <w:pPr>
                                  <w:pStyle w:val="NoSpacing"/>
                                  <w:spacing w:before="40" w:after="560" w:line="216" w:lineRule="auto"/>
                                  <w:rPr>
                                    <w:color w:val="951A2D"/>
                                    <w:sz w:val="72"/>
                                    <w:szCs w:val="72"/>
                                  </w:rPr>
                                </w:pPr>
                                <w:sdt>
                                  <w:sdtPr>
                                    <w:rPr>
                                      <w:color w:val="951A2D"/>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78043B" w:rsidRPr="0078043B">
                                      <w:rPr>
                                        <w:color w:val="951A2D"/>
                                        <w:sz w:val="72"/>
                                        <w:szCs w:val="72"/>
                                      </w:rPr>
                                      <w:t>Community Days of Action Toolkit</w:t>
                                    </w:r>
                                  </w:sdtContent>
                                </w:sdt>
                              </w:p>
                              <w:p w14:paraId="4F6927E9" w14:textId="7F24EA12" w:rsidR="0078043B" w:rsidRPr="0078043B" w:rsidRDefault="0078043B">
                                <w:pPr>
                                  <w:pStyle w:val="NoSpacing"/>
                                  <w:spacing w:before="80" w:after="40"/>
                                  <w:rPr>
                                    <w:caps/>
                                    <w:color w:val="951A2D"/>
                                    <w:sz w:val="24"/>
                                    <w:szCs w:val="24"/>
                                  </w:rPr>
                                </w:pPr>
                                <w:r w:rsidRPr="0078043B">
                                  <w:rPr>
                                    <w:caps/>
                                    <w:color w:val="951A2D"/>
                                    <w:sz w:val="28"/>
                                    <w:szCs w:val="28"/>
                                  </w:rPr>
                                  <w:t>Urban Indian Health Institute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77CB717F" id="_x0000_t202" coordsize="21600,21600" o:spt="202" path="m,l,21600r21600,l21600,xe">
                    <v:stroke joinstyle="miter"/>
                    <v:path gradientshapeok="t" o:connecttype="rect"/>
                  </v:shapetype>
                  <v:shape id="Text Box 131" o:spid="_x0000_s1026" type="#_x0000_t202" style="position:absolute;margin-left:0;margin-top:0;width:369pt;height:529.2pt;z-index:251658240;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" filled="f" stroked="f" strokeweight=".5pt">
                    <v:textbox style="mso-fit-shape-to-text:t" inset="0,0,0,0">
                      <w:txbxContent>
                        <w:p w14:paraId="24BD2311" w14:textId="6AD8C3AF" w:rsidR="0078043B" w:rsidRPr="0078043B" w:rsidRDefault="00823D20">
                          <w:pPr>
                            <w:pStyle w:val="NoSpacing"/>
                            <w:spacing w:before="40" w:after="560" w:line="216" w:lineRule="auto"/>
                            <w:rPr>
                              <w:color w:val="951A2D"/>
                              <w:sz w:val="72"/>
                              <w:szCs w:val="72"/>
                            </w:rPr>
                          </w:pPr>
                          <w:sdt>
                            <w:sdtPr>
                              <w:rPr>
                                <w:color w:val="951A2D"/>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78043B" w:rsidRPr="0078043B">
                                <w:rPr>
                                  <w:color w:val="951A2D"/>
                                  <w:sz w:val="72"/>
                                  <w:szCs w:val="72"/>
                                </w:rPr>
                                <w:t>Community Days of Action Toolkit</w:t>
                              </w:r>
                            </w:sdtContent>
                          </w:sdt>
                        </w:p>
                        <w:p w14:paraId="4F6927E9" w14:textId="7F24EA12" w:rsidR="0078043B" w:rsidRPr="0078043B" w:rsidRDefault="0078043B">
                          <w:pPr>
                            <w:pStyle w:val="NoSpacing"/>
                            <w:spacing w:before="80" w:after="40"/>
                            <w:rPr>
                              <w:caps/>
                              <w:color w:val="951A2D"/>
                              <w:sz w:val="24"/>
                              <w:szCs w:val="24"/>
                            </w:rPr>
                          </w:pPr>
                          <w:r w:rsidRPr="0078043B">
                            <w:rPr>
                              <w:caps/>
                              <w:color w:val="951A2D"/>
                              <w:sz w:val="28"/>
                              <w:szCs w:val="28"/>
                            </w:rPr>
                            <w:t>Urban Indian Health Institute</w:t>
                          </w:r>
                        </w:p>
                      </w:txbxContent>
                    </v:textbox>
                    <w10:wrap type="square" anchorx="margin" anchory="page"/>
                  </v:shape>
                </w:pict>
              </mc:Fallback>
            </mc:AlternateContent>
          </w:r>
          <w:r>
            <w:rPr>
              <w:noProof/>
            </w:rPr>
            <w:drawing>
              <wp:inline distT="0" distB="0" distL="0" distR="0" wp14:anchorId="14BF169B" wp14:editId="060E20CC">
                <wp:extent cx="3098634" cy="752475"/>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IHI_Full_Full Color - transparen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11895" cy="755695"/>
                        </a:xfrm>
                        <a:prstGeom prst="rect">
                          <a:avLst/>
                        </a:prstGeom>
                      </pic:spPr>
                    </pic:pic>
                  </a:graphicData>
                </a:graphic>
              </wp:inline>
            </w:drawing>
          </w:r>
          <w:r>
            <w:br w:type="page"/>
          </w:r>
        </w:p>
      </w:sdtContent>
    </w:sdt>
    <w:sdt>
      <w:sdtPr>
        <w:rPr>
          <w:rFonts w:asciiTheme="minorHAnsi" w:eastAsiaTheme="minorHAnsi" w:hAnsiTheme="minorHAnsi" w:cstheme="minorBidi"/>
          <w:color w:val="auto"/>
          <w:sz w:val="22"/>
          <w:szCs w:val="22"/>
        </w:rPr>
        <w:id w:val="-674654728"/>
        <w:docPartObj>
          <w:docPartGallery w:val="Table of Contents"/>
          <w:docPartUnique/>
        </w:docPartObj>
      </w:sdtPr>
      <w:sdtEndPr>
        <w:rPr>
          <w:b/>
          <w:bCs/>
          <w:noProof/>
        </w:rPr>
      </w:sdtEndPr>
      <w:sdtContent>
        <w:p w14:paraId="707F050A" w14:textId="2671DA53" w:rsidR="006076C0" w:rsidRDefault="006076C0" w:rsidP="006076C0">
          <w:pPr>
            <w:pStyle w:val="Heading1"/>
          </w:pPr>
          <w:r>
            <w:t>Table of Contents</w:t>
          </w:r>
          <w:bookmarkEnd w:id="0"/>
        </w:p>
        <w:p w14:paraId="59F0422D" w14:textId="77777777" w:rsidR="00656945" w:rsidRPr="00656945" w:rsidRDefault="00656945" w:rsidP="00656945"/>
        <w:p w14:paraId="4F79E470" w14:textId="562003BB" w:rsidR="00104FC2" w:rsidRPr="00656945" w:rsidRDefault="00104FC2" w:rsidP="00656945">
          <w:pPr>
            <w:pStyle w:val="TOC1"/>
          </w:pPr>
          <w:r w:rsidRPr="00656945">
            <w:t>One-page description of Community Days of Action</w:t>
          </w:r>
          <w:bookmarkStart w:id="1" w:name="_Hlk10530598"/>
          <w:r w:rsidRPr="00656945">
            <w:tab/>
          </w:r>
          <w:r w:rsidR="004544B1">
            <w:t>3</w:t>
          </w:r>
        </w:p>
        <w:bookmarkEnd w:id="1"/>
        <w:p w14:paraId="3A8B6929" w14:textId="0B8D580A" w:rsidR="006076C0" w:rsidRPr="00656945" w:rsidRDefault="006076C0" w:rsidP="00656945">
          <w:pPr>
            <w:pStyle w:val="TOC1"/>
          </w:pPr>
          <w:r w:rsidRPr="00656945">
            <w:fldChar w:fldCharType="begin"/>
          </w:r>
          <w:r w:rsidRPr="00656945">
            <w:instrText xml:space="preserve"> TOC \o "1-3" \h \z \u </w:instrText>
          </w:r>
          <w:r w:rsidRPr="00656945">
            <w:fldChar w:fldCharType="separate"/>
          </w:r>
          <w:r w:rsidR="00981323">
            <w:t>Flyer for M</w:t>
          </w:r>
          <w:r w:rsidR="000C3363" w:rsidRPr="00656945">
            <w:rPr>
              <w:noProof/>
            </w:rPr>
            <w:t>icrosoft Word</w:t>
          </w:r>
          <w:r w:rsidR="00BE0E27" w:rsidRPr="00656945">
            <w:tab/>
          </w:r>
          <w:r w:rsidR="004544B1">
            <w:t>4</w:t>
          </w:r>
        </w:p>
        <w:p w14:paraId="4994A852" w14:textId="214FE53B" w:rsidR="00656945" w:rsidRDefault="002E2586" w:rsidP="00656945">
          <w:pPr>
            <w:pStyle w:val="TOC1"/>
          </w:pPr>
          <w:r w:rsidRPr="00656945">
            <w:rPr>
              <w:noProof/>
            </w:rPr>
            <w:t>Suggested Social Media Posts</w:t>
          </w:r>
          <w:r w:rsidR="00656945" w:rsidRPr="00656945">
            <w:tab/>
          </w:r>
          <w:r w:rsidR="004544B1">
            <w:t>5</w:t>
          </w:r>
        </w:p>
        <w:p w14:paraId="6B7B20E1" w14:textId="2586B195" w:rsidR="00903D7A" w:rsidRPr="00656945" w:rsidRDefault="00903D7A" w:rsidP="00903D7A">
          <w:pPr>
            <w:pStyle w:val="TOC1"/>
          </w:pPr>
          <w:r w:rsidRPr="00903D7A">
            <w:rPr>
              <w:noProof/>
            </w:rPr>
            <w:t>Create Your Own Video</w:t>
          </w:r>
          <w:r w:rsidRPr="00656945">
            <w:tab/>
          </w:r>
          <w:r w:rsidR="004544B1">
            <w:t>6</w:t>
          </w:r>
        </w:p>
        <w:p w14:paraId="7CCD3DE1" w14:textId="23D94781" w:rsidR="00656945" w:rsidRPr="00656945" w:rsidRDefault="001C73C2" w:rsidP="00656945">
          <w:pPr>
            <w:pStyle w:val="TOC1"/>
          </w:pPr>
          <w:r w:rsidRPr="00656945">
            <w:rPr>
              <w:noProof/>
            </w:rPr>
            <w:t>Media Advisory Template</w:t>
          </w:r>
          <w:r w:rsidR="00656945" w:rsidRPr="00656945">
            <w:tab/>
          </w:r>
          <w:r w:rsidR="004544B1">
            <w:t>7</w:t>
          </w:r>
        </w:p>
        <w:p w14:paraId="7508ABF5" w14:textId="50118E8F" w:rsidR="00104FC2" w:rsidRPr="00656945" w:rsidRDefault="001C73C2" w:rsidP="0009558E">
          <w:pPr>
            <w:pStyle w:val="TOC1"/>
          </w:pPr>
          <w:r w:rsidRPr="00656945">
            <w:rPr>
              <w:noProof/>
            </w:rPr>
            <w:t>Press Release Template</w:t>
          </w:r>
          <w:r w:rsidR="00656945" w:rsidRPr="00656945">
            <w:tab/>
          </w:r>
          <w:r w:rsidR="004544B1">
            <w:t>9</w:t>
          </w:r>
        </w:p>
        <w:p w14:paraId="51F6C50E" w14:textId="77777777" w:rsidR="000C3363" w:rsidRPr="00656945" w:rsidRDefault="000C3363" w:rsidP="006076C0">
          <w:pPr>
            <w:rPr>
              <w:rFonts w:ascii="Arial" w:hAnsi="Arial" w:cs="Arial"/>
              <w:noProof/>
              <w:sz w:val="24"/>
              <w:szCs w:val="24"/>
            </w:rPr>
          </w:pPr>
        </w:p>
        <w:p w14:paraId="53F13E54" w14:textId="13949846" w:rsidR="006076C0" w:rsidRDefault="006076C0">
          <w:r w:rsidRPr="00656945">
            <w:rPr>
              <w:rFonts w:ascii="Arial" w:hAnsi="Arial" w:cs="Arial"/>
              <w:b/>
              <w:bCs/>
              <w:noProof/>
              <w:sz w:val="24"/>
              <w:szCs w:val="24"/>
            </w:rPr>
            <w:fldChar w:fldCharType="end"/>
          </w:r>
        </w:p>
      </w:sdtContent>
    </w:sdt>
    <w:p w14:paraId="331B8936" w14:textId="7E953820" w:rsidR="00A31867" w:rsidRDefault="00456375">
      <w:pPr>
        <w:rPr>
          <w:noProof/>
          <w:color w:val="951A2D"/>
          <w:highlight w:val="lightGray"/>
        </w:rPr>
      </w:pPr>
      <w:r>
        <w:rPr>
          <w:noProof/>
          <w:color w:val="951A2D"/>
          <w:highlight w:val="lightGray"/>
        </w:rPr>
        <w:br w:type="page"/>
      </w:r>
    </w:p>
    <w:p w14:paraId="3D971E82" w14:textId="2308FD42" w:rsidR="00A31867" w:rsidRDefault="00F40EEF" w:rsidP="007D133A">
      <w:pPr>
        <w:jc w:val="center"/>
        <w:rPr>
          <w:noProof/>
          <w:color w:val="951A2D"/>
          <w:highlight w:val="lightGray"/>
        </w:rPr>
      </w:pPr>
      <w:r>
        <w:rPr>
          <w:noProof/>
          <w:color w:val="951A2D"/>
        </w:rPr>
        <w:lastRenderedPageBreak/>
        <w:drawing>
          <wp:inline distT="0" distB="0" distL="0" distR="0" wp14:anchorId="2AE8883F" wp14:editId="2E4246BB">
            <wp:extent cx="7000399" cy="93338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A poste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003007" cy="9337342"/>
                    </a:xfrm>
                    <a:prstGeom prst="rect">
                      <a:avLst/>
                    </a:prstGeom>
                  </pic:spPr>
                </pic:pic>
              </a:graphicData>
            </a:graphic>
          </wp:inline>
        </w:drawing>
      </w:r>
      <w:r w:rsidR="00A31867">
        <w:rPr>
          <w:noProof/>
          <w:color w:val="951A2D"/>
          <w:highlight w:val="lightGray"/>
        </w:rPr>
        <w:br w:type="page"/>
      </w:r>
    </w:p>
    <w:p w14:paraId="6243D428" w14:textId="77777777" w:rsidR="00C25F2E" w:rsidRPr="007904C8" w:rsidRDefault="00C25F2E" w:rsidP="007C39B5">
      <w:pPr>
        <w:pStyle w:val="Title"/>
        <w:jc w:val="right"/>
        <w:rPr>
          <w:color w:val="951A2D"/>
          <w:sz w:val="28"/>
        </w:rPr>
        <w:sectPr w:rsidR="00C25F2E" w:rsidRPr="007904C8" w:rsidSect="00F85426">
          <w:footerReference w:type="default" r:id="rId14"/>
          <w:type w:val="continuous"/>
          <w:pgSz w:w="12240" w:h="15840"/>
          <w:pgMar w:top="432" w:right="720" w:bottom="720" w:left="720" w:header="0" w:footer="720" w:gutter="0"/>
          <w:cols w:space="0"/>
          <w:docGrid w:linePitch="435"/>
        </w:sectPr>
      </w:pPr>
      <w:bookmarkStart w:id="2" w:name="_GoBack"/>
      <w:bookmarkEnd w:id="2"/>
      <w:r w:rsidRPr="008D6553">
        <w:rPr>
          <w:noProof/>
          <w:color w:val="951A2D"/>
          <w:highlight w:val="lightGray"/>
        </w:rPr>
        <w:lastRenderedPageBreak/>
        <w:drawing>
          <wp:inline distT="0" distB="0" distL="0" distR="0" wp14:anchorId="59551E64" wp14:editId="317BB5B9">
            <wp:extent cx="850900" cy="638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ceholder.png"/>
                    <pic:cNvPicPr/>
                  </pic:nvPicPr>
                  <pic:blipFill>
                    <a:blip r:embed="rId15" cstate="print">
                      <a:extLst>
                        <a:ext uri="{28A0092B-C50C-407E-A947-70E740481C1C}">
                          <a14:useLocalDpi xmlns:a14="http://schemas.microsoft.com/office/drawing/2010/main" val="0"/>
                        </a:ext>
                      </a:extLst>
                    </a:blip>
                    <a:stretch>
                      <a:fillRect/>
                    </a:stretch>
                  </pic:blipFill>
                  <pic:spPr>
                    <a:xfrm flipV="1">
                      <a:off x="0" y="0"/>
                      <a:ext cx="856601" cy="642451"/>
                    </a:xfrm>
                    <a:prstGeom prst="rect">
                      <a:avLst/>
                    </a:prstGeom>
                  </pic:spPr>
                </pic:pic>
              </a:graphicData>
            </a:graphic>
          </wp:inline>
        </w:drawing>
      </w:r>
      <w:r>
        <w:rPr>
          <w:color w:val="951A2D"/>
        </w:rPr>
        <w:br/>
      </w:r>
      <w:r w:rsidRPr="002B1A85">
        <w:rPr>
          <w:color w:val="951A2D"/>
          <w:sz w:val="22"/>
        </w:rPr>
        <w:t>[</w:t>
      </w:r>
      <w:r>
        <w:rPr>
          <w:color w:val="951A2D"/>
          <w:sz w:val="22"/>
        </w:rPr>
        <w:t>Add y</w:t>
      </w:r>
      <w:r w:rsidRPr="002B1A85">
        <w:rPr>
          <w:color w:val="951A2D"/>
          <w:sz w:val="22"/>
        </w:rPr>
        <w:t>our organization’s logo]</w:t>
      </w:r>
    </w:p>
    <w:p w14:paraId="5F2EFF96" w14:textId="77777777" w:rsidR="00C25F2E" w:rsidRPr="007904C8" w:rsidRDefault="00C25F2E" w:rsidP="009173E9">
      <w:pPr>
        <w:pStyle w:val="Title"/>
        <w:jc w:val="right"/>
        <w:rPr>
          <w:color w:val="951A2D"/>
          <w:sz w:val="14"/>
        </w:rPr>
      </w:pPr>
    </w:p>
    <w:p w14:paraId="290FFD67" w14:textId="77777777" w:rsidR="00C25F2E" w:rsidRPr="00FD58E7" w:rsidRDefault="00C25F2E" w:rsidP="009173E9">
      <w:pPr>
        <w:pStyle w:val="Title"/>
        <w:jc w:val="center"/>
        <w:rPr>
          <w:color w:val="951A2D"/>
          <w:sz w:val="80"/>
          <w:szCs w:val="80"/>
        </w:rPr>
      </w:pPr>
      <w:r w:rsidRPr="20167A27">
        <w:rPr>
          <w:color w:val="951A2D"/>
          <w:sz w:val="80"/>
          <w:szCs w:val="80"/>
        </w:rPr>
        <w:t>Community Day of Action</w:t>
      </w:r>
    </w:p>
    <w:p w14:paraId="65791F13" w14:textId="77777777" w:rsidR="00C25F2E" w:rsidRDefault="00C25F2E" w:rsidP="009173E9">
      <w:pPr>
        <w:pStyle w:val="Title"/>
        <w:rPr>
          <w:color w:val="951A2D"/>
        </w:rPr>
      </w:pPr>
    </w:p>
    <w:p w14:paraId="72AA00C1" w14:textId="77777777" w:rsidR="00C25F2E" w:rsidRDefault="00C25F2E" w:rsidP="009173E9">
      <w:pPr>
        <w:pStyle w:val="Title"/>
        <w:rPr>
          <w:color w:val="951A2D"/>
        </w:rPr>
        <w:sectPr w:rsidR="00C25F2E" w:rsidSect="009173E9">
          <w:type w:val="continuous"/>
          <w:pgSz w:w="12240" w:h="15840"/>
          <w:pgMar w:top="432" w:right="720" w:bottom="720" w:left="720" w:header="0" w:footer="720" w:gutter="0"/>
          <w:cols w:space="720"/>
          <w:docGrid w:linePitch="435"/>
        </w:sectPr>
      </w:pPr>
    </w:p>
    <w:p w14:paraId="51E3EEFF" w14:textId="331EDB22" w:rsidR="00C25F2E" w:rsidRPr="008F2869" w:rsidRDefault="00C25F2E" w:rsidP="266577CA">
      <w:pPr>
        <w:pStyle w:val="Title"/>
      </w:pPr>
      <w:r>
        <w:rPr>
          <w:noProof/>
        </w:rPr>
        <w:drawing>
          <wp:inline distT="0" distB="0" distL="0" distR="0" wp14:anchorId="71F75A6A" wp14:editId="43D80289">
            <wp:extent cx="2390775" cy="5009595"/>
            <wp:effectExtent l="0" t="0" r="0" b="0"/>
            <wp:docPr id="12741164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2390775" cy="5009595"/>
                    </a:xfrm>
                    <a:prstGeom prst="rect">
                      <a:avLst/>
                    </a:prstGeom>
                  </pic:spPr>
                </pic:pic>
              </a:graphicData>
            </a:graphic>
          </wp:inline>
        </w:drawing>
      </w:r>
    </w:p>
    <w:p w14:paraId="7EEBD8AE" w14:textId="4EDF406D" w:rsidR="00C25F2E" w:rsidRPr="008F2869" w:rsidRDefault="4BF17985" w:rsidP="4BF17985">
      <w:pPr>
        <w:pStyle w:val="Title"/>
        <w:rPr>
          <w:color w:val="951A2D"/>
          <w:sz w:val="72"/>
          <w:szCs w:val="72"/>
        </w:rPr>
      </w:pPr>
      <w:r w:rsidRPr="4BF17985">
        <w:rPr>
          <w:color w:val="951A2D"/>
          <w:sz w:val="16"/>
          <w:szCs w:val="16"/>
        </w:rPr>
        <w:t xml:space="preserve">Artwork by Matt </w:t>
      </w:r>
      <w:proofErr w:type="spellStart"/>
      <w:r w:rsidRPr="4BF17985">
        <w:rPr>
          <w:color w:val="951A2D"/>
          <w:sz w:val="16"/>
          <w:szCs w:val="16"/>
        </w:rPr>
        <w:t>Echo</w:t>
      </w:r>
      <w:r w:rsidR="00C06765">
        <w:rPr>
          <w:color w:val="951A2D"/>
          <w:sz w:val="16"/>
          <w:szCs w:val="16"/>
        </w:rPr>
        <w:t>h</w:t>
      </w:r>
      <w:r w:rsidRPr="4BF17985">
        <w:rPr>
          <w:color w:val="951A2D"/>
          <w:sz w:val="16"/>
          <w:szCs w:val="16"/>
        </w:rPr>
        <w:t>awk</w:t>
      </w:r>
      <w:proofErr w:type="spellEnd"/>
      <w:r w:rsidRPr="4BF17985">
        <w:rPr>
          <w:color w:val="951A2D"/>
          <w:sz w:val="16"/>
          <w:szCs w:val="16"/>
        </w:rPr>
        <w:t>-H</w:t>
      </w:r>
      <w:r w:rsidR="00C06765">
        <w:rPr>
          <w:color w:val="951A2D"/>
          <w:sz w:val="16"/>
          <w:szCs w:val="16"/>
        </w:rPr>
        <w:t>a</w:t>
      </w:r>
      <w:r w:rsidRPr="4BF17985">
        <w:rPr>
          <w:color w:val="951A2D"/>
          <w:sz w:val="16"/>
          <w:szCs w:val="16"/>
        </w:rPr>
        <w:t>yashi</w:t>
      </w:r>
    </w:p>
    <w:p w14:paraId="33EA6610" w14:textId="4EBF16F9" w:rsidR="00C25F2E" w:rsidRDefault="00C25F2E" w:rsidP="003E57F7">
      <w:pPr>
        <w:pStyle w:val="Heading1"/>
        <w:spacing w:line="276" w:lineRule="auto"/>
        <w:rPr>
          <w:b/>
          <w:color w:val="000000" w:themeColor="text1"/>
          <w:sz w:val="36"/>
        </w:rPr>
      </w:pPr>
      <w:r w:rsidRPr="003E57F7">
        <w:rPr>
          <w:rFonts w:asciiTheme="minorHAnsi" w:hAnsiTheme="minorHAnsi" w:cstheme="minorHAnsi"/>
          <w:b/>
          <w:bCs/>
          <w:color w:val="000000" w:themeColor="text1"/>
          <w:sz w:val="36"/>
        </w:rPr>
        <w:t>When:</w:t>
      </w:r>
      <w:r w:rsidRPr="003E57F7">
        <w:rPr>
          <w:rFonts w:asciiTheme="minorHAnsi" w:hAnsiTheme="minorHAnsi" w:cstheme="minorHAnsi"/>
          <w:b/>
          <w:bCs/>
          <w:color w:val="000000" w:themeColor="text1"/>
          <w:sz w:val="36"/>
        </w:rPr>
        <w:br/>
      </w:r>
      <w:r w:rsidRPr="003E57F7">
        <w:rPr>
          <w:rFonts w:asciiTheme="minorHAnsi" w:hAnsiTheme="minorHAnsi" w:cstheme="minorHAnsi"/>
          <w:b/>
          <w:color w:val="000000" w:themeColor="text1"/>
          <w:sz w:val="36"/>
        </w:rPr>
        <w:t>Where:</w:t>
      </w:r>
      <w:r>
        <w:rPr>
          <w:b/>
          <w:color w:val="000000" w:themeColor="text1"/>
          <w:sz w:val="36"/>
        </w:rPr>
        <w:t xml:space="preserve"> </w:t>
      </w:r>
    </w:p>
    <w:p w14:paraId="13E13DA7" w14:textId="77777777" w:rsidR="003E57F7" w:rsidRPr="003E57F7" w:rsidRDefault="003E57F7" w:rsidP="003E57F7"/>
    <w:p w14:paraId="1E9B233F" w14:textId="77777777" w:rsidR="00C25F2E" w:rsidRDefault="00C25F2E" w:rsidP="009173E9">
      <w:pPr>
        <w:spacing w:line="276" w:lineRule="auto"/>
        <w:rPr>
          <w:b/>
          <w:color w:val="000000" w:themeColor="text1"/>
          <w:sz w:val="36"/>
        </w:rPr>
      </w:pPr>
      <w:r w:rsidRPr="008E3672">
        <w:rPr>
          <w:b/>
          <w:color w:val="000000" w:themeColor="text1"/>
          <w:sz w:val="36"/>
        </w:rPr>
        <w:t>Contact [ insert contact person’s information] to get more information and RSVP.</w:t>
      </w:r>
    </w:p>
    <w:p w14:paraId="40A3E614" w14:textId="77777777" w:rsidR="00C25F2E" w:rsidRDefault="00C25F2E" w:rsidP="009173E9">
      <w:pPr>
        <w:spacing w:line="276" w:lineRule="auto"/>
        <w:rPr>
          <w:b/>
          <w:color w:val="000000" w:themeColor="text1"/>
          <w:sz w:val="36"/>
        </w:rPr>
      </w:pPr>
    </w:p>
    <w:p w14:paraId="08A321A1" w14:textId="77777777" w:rsidR="00C25F2E" w:rsidRDefault="00C25F2E" w:rsidP="009173E9">
      <w:pPr>
        <w:spacing w:line="276" w:lineRule="auto"/>
        <w:rPr>
          <w:b/>
          <w:color w:val="000000" w:themeColor="text1"/>
          <w:sz w:val="36"/>
        </w:rPr>
      </w:pPr>
      <w:r>
        <w:rPr>
          <w:b/>
          <w:color w:val="000000" w:themeColor="text1"/>
          <w:sz w:val="36"/>
        </w:rPr>
        <w:t>Please bring your laptop if you have one!</w:t>
      </w:r>
    </w:p>
    <w:p w14:paraId="4356BC6C" w14:textId="77777777" w:rsidR="003E57F7" w:rsidRDefault="003E57F7" w:rsidP="009173E9">
      <w:pPr>
        <w:spacing w:line="276" w:lineRule="auto"/>
        <w:rPr>
          <w:b/>
          <w:color w:val="000000" w:themeColor="text1"/>
          <w:sz w:val="36"/>
        </w:rPr>
      </w:pPr>
    </w:p>
    <w:p w14:paraId="71875944" w14:textId="77777777" w:rsidR="003E57F7" w:rsidRPr="008D6553" w:rsidRDefault="003E57F7" w:rsidP="003E57F7">
      <w:pPr>
        <w:spacing w:line="276" w:lineRule="auto"/>
        <w:rPr>
          <w:rFonts w:ascii="Arial" w:hAnsi="Arial" w:cs="Arial"/>
          <w:b/>
          <w:sz w:val="40"/>
        </w:rPr>
      </w:pPr>
      <w:r w:rsidRPr="00AF6CDB">
        <w:rPr>
          <w:rFonts w:ascii="Arial" w:hAnsi="Arial" w:cs="Arial"/>
          <w:sz w:val="40"/>
        </w:rPr>
        <w:t xml:space="preserve">Join us as we work together to make sure our missing Native loved ones are no longer invisible in the data. We will be entering information on our missing relatives into the </w:t>
      </w:r>
      <w:proofErr w:type="spellStart"/>
      <w:r w:rsidRPr="00AF6CDB">
        <w:rPr>
          <w:rFonts w:ascii="Arial" w:hAnsi="Arial" w:cs="Arial"/>
          <w:sz w:val="40"/>
        </w:rPr>
        <w:t>NamUs</w:t>
      </w:r>
      <w:proofErr w:type="spellEnd"/>
      <w:r w:rsidRPr="00AF6CDB">
        <w:rPr>
          <w:rFonts w:ascii="Arial" w:hAnsi="Arial" w:cs="Arial"/>
          <w:sz w:val="40"/>
        </w:rPr>
        <w:t xml:space="preserve"> federal database</w:t>
      </w:r>
      <w:r>
        <w:rPr>
          <w:rFonts w:ascii="Arial" w:hAnsi="Arial" w:cs="Arial"/>
          <w:sz w:val="40"/>
        </w:rPr>
        <w:t xml:space="preserve"> on this national Day of Action. </w:t>
      </w:r>
      <w:r>
        <w:rPr>
          <w:rFonts w:ascii="Arial" w:hAnsi="Arial" w:cs="Arial"/>
          <w:b/>
          <w:sz w:val="40"/>
        </w:rPr>
        <w:t>#MMIWG</w:t>
      </w:r>
    </w:p>
    <w:p w14:paraId="6ABE5DF6" w14:textId="754DC3A0" w:rsidR="003E57F7" w:rsidRPr="008E3672" w:rsidRDefault="003E57F7" w:rsidP="009173E9">
      <w:pPr>
        <w:spacing w:line="276" w:lineRule="auto"/>
        <w:rPr>
          <w:b/>
          <w:color w:val="000000" w:themeColor="text1"/>
          <w:sz w:val="36"/>
        </w:rPr>
        <w:sectPr w:rsidR="003E57F7" w:rsidRPr="008E3672" w:rsidSect="009173E9">
          <w:type w:val="continuous"/>
          <w:pgSz w:w="12240" w:h="15840"/>
          <w:pgMar w:top="432" w:right="720" w:bottom="720" w:left="720" w:header="0" w:footer="720" w:gutter="0"/>
          <w:cols w:num="2" w:space="0" w:equalWidth="0">
            <w:col w:w="4320" w:space="0"/>
            <w:col w:w="6480"/>
          </w:cols>
          <w:docGrid w:linePitch="435"/>
        </w:sectPr>
      </w:pPr>
    </w:p>
    <w:p w14:paraId="24279843" w14:textId="77777777" w:rsidR="00C25F2E" w:rsidRDefault="00C25F2E" w:rsidP="009173E9">
      <w:pPr>
        <w:spacing w:line="276" w:lineRule="auto"/>
        <w:rPr>
          <w:rFonts w:ascii="Arial" w:hAnsi="Arial" w:cs="Arial"/>
          <w:sz w:val="36"/>
        </w:rPr>
      </w:pPr>
    </w:p>
    <w:p w14:paraId="5872FDE5" w14:textId="22F0566D" w:rsidR="00903D7A" w:rsidRDefault="00903D7A" w:rsidP="009173E9">
      <w:pPr>
        <w:pStyle w:val="Heading1"/>
      </w:pPr>
      <w:r>
        <w:lastRenderedPageBreak/>
        <w:t>Social Media Toolkit</w:t>
      </w:r>
    </w:p>
    <w:p w14:paraId="4E832EDB" w14:textId="77777777" w:rsidR="00903D7A" w:rsidRDefault="00903D7A" w:rsidP="009173E9">
      <w:pPr>
        <w:rPr>
          <w:sz w:val="28"/>
          <w:szCs w:val="28"/>
        </w:rPr>
      </w:pPr>
      <w:r w:rsidRPr="0E7EA3A1">
        <w:rPr>
          <w:sz w:val="24"/>
          <w:szCs w:val="24"/>
        </w:rPr>
        <w:t>Use the following posts to promote your Community Days of Action event with your community through your social media networks. Share the ribbon skirt graphic (can be copied and/or saved below) with your posts. You can also share the flyer included with this toolkit with your posts.</w:t>
      </w:r>
    </w:p>
    <w:p w14:paraId="19A95A48" w14:textId="77777777" w:rsidR="00903D7A" w:rsidRDefault="00903D7A" w:rsidP="009173E9">
      <w:pPr>
        <w:pStyle w:val="Heading2"/>
      </w:pPr>
    </w:p>
    <w:p w14:paraId="10F94404" w14:textId="77777777" w:rsidR="00903D7A" w:rsidRDefault="00903D7A" w:rsidP="009173E9">
      <w:pPr>
        <w:pStyle w:val="Heading2"/>
      </w:pPr>
      <w:r>
        <w:t>Facebook:</w:t>
      </w:r>
    </w:p>
    <w:p w14:paraId="45B30859" w14:textId="77777777" w:rsidR="00903D7A" w:rsidRDefault="00903D7A" w:rsidP="009173E9">
      <w:r>
        <w:t>Our missing relatives have been ignored in the data, but we are taking a step to change that. On [date] at [time], we will be hosting a Community Days of Action event for all members of our community to come together to enter information about their missing Native loved ones into the National Missing and Unidentified Persons System (</w:t>
      </w:r>
      <w:proofErr w:type="spellStart"/>
      <w:r>
        <w:t>NamUs</w:t>
      </w:r>
      <w:proofErr w:type="spellEnd"/>
      <w:r>
        <w:t>) database.  Help us make sure our missing relatives’ names are known. Check out @</w:t>
      </w:r>
      <w:proofErr w:type="spellStart"/>
      <w:r>
        <w:t>UrbanIndianHealthInstitute</w:t>
      </w:r>
      <w:proofErr w:type="spellEnd"/>
      <w:r>
        <w:t xml:space="preserve"> for more information and to learn how to host your own event. #</w:t>
      </w:r>
      <w:proofErr w:type="spellStart"/>
      <w:r>
        <w:t>DecolonizeData</w:t>
      </w:r>
      <w:proofErr w:type="spellEnd"/>
      <w:r>
        <w:t xml:space="preserve"> #</w:t>
      </w:r>
      <w:proofErr w:type="spellStart"/>
      <w:r>
        <w:t>WhyWeWearRed</w:t>
      </w:r>
      <w:proofErr w:type="spellEnd"/>
      <w:r>
        <w:t xml:space="preserve"> #</w:t>
      </w:r>
      <w:proofErr w:type="spellStart"/>
      <w:r>
        <w:t>notinvisible</w:t>
      </w:r>
      <w:proofErr w:type="spellEnd"/>
      <w:r>
        <w:t xml:space="preserve"> #</w:t>
      </w:r>
      <w:proofErr w:type="spellStart"/>
      <w:r>
        <w:t>DisruptTheSilence</w:t>
      </w:r>
      <w:proofErr w:type="spellEnd"/>
      <w:r>
        <w:t xml:space="preserve"> #MMIWG</w:t>
      </w:r>
    </w:p>
    <w:p w14:paraId="00540F55" w14:textId="77777777" w:rsidR="00903D7A" w:rsidRPr="009A26C2" w:rsidRDefault="00903D7A" w:rsidP="009173E9">
      <w:pPr>
        <w:rPr>
          <w:i/>
          <w:iCs/>
        </w:rPr>
      </w:pPr>
      <w:r w:rsidRPr="52225A37">
        <w:rPr>
          <w:rStyle w:val="Heading2Char"/>
        </w:rPr>
        <w:t>Twitter:</w:t>
      </w:r>
      <w:r>
        <w:br/>
      </w:r>
      <w:r w:rsidRPr="52225A37">
        <w:rPr>
          <w:i/>
          <w:iCs/>
        </w:rPr>
        <w:t>(Correct the date and time your event will be held. Keep this format, though, as the character count is correct.)</w:t>
      </w:r>
    </w:p>
    <w:p w14:paraId="33DCF0EB" w14:textId="77777777" w:rsidR="00903D7A" w:rsidRDefault="00903D7A" w:rsidP="009173E9">
      <w:r>
        <w:t xml:space="preserve">Help us ensure our missing relatives are no longer ignored in the data. On </w:t>
      </w:r>
      <w:r w:rsidRPr="2AF5A926">
        <w:rPr>
          <w:highlight w:val="yellow"/>
        </w:rPr>
        <w:t>7/27 at 1pm</w:t>
      </w:r>
      <w:r>
        <w:t xml:space="preserve">, we will be hosting a community event where we will come together to enter our missing Native loved ones’ info into </w:t>
      </w:r>
      <w:proofErr w:type="spellStart"/>
      <w:r>
        <w:t>NamUs</w:t>
      </w:r>
      <w:proofErr w:type="spellEnd"/>
      <w:r>
        <w:t>. @</w:t>
      </w:r>
      <w:proofErr w:type="spellStart"/>
      <w:r>
        <w:t>TheUIHI</w:t>
      </w:r>
      <w:proofErr w:type="spellEnd"/>
      <w:r>
        <w:t xml:space="preserve"> #</w:t>
      </w:r>
      <w:proofErr w:type="spellStart"/>
      <w:r>
        <w:t>DecolonizeData</w:t>
      </w:r>
      <w:proofErr w:type="spellEnd"/>
      <w:r>
        <w:t xml:space="preserve"> #</w:t>
      </w:r>
      <w:proofErr w:type="spellStart"/>
      <w:r>
        <w:t>notinvisible</w:t>
      </w:r>
      <w:proofErr w:type="spellEnd"/>
      <w:r>
        <w:t xml:space="preserve"> #</w:t>
      </w:r>
      <w:proofErr w:type="spellStart"/>
      <w:r>
        <w:t>NativeTwitter</w:t>
      </w:r>
      <w:proofErr w:type="spellEnd"/>
      <w:r>
        <w:t xml:space="preserve"> #MMIWG</w:t>
      </w:r>
    </w:p>
    <w:p w14:paraId="3E133453" w14:textId="77777777" w:rsidR="00903D7A" w:rsidRDefault="00903D7A" w:rsidP="009173E9">
      <w:pPr>
        <w:pStyle w:val="Heading2"/>
      </w:pPr>
      <w:r>
        <w:t>Instagram:</w:t>
      </w:r>
    </w:p>
    <w:p w14:paraId="01CB2AEC" w14:textId="77777777" w:rsidR="00903D7A" w:rsidRDefault="00903D7A" w:rsidP="009173E9">
      <w:r>
        <w:t xml:space="preserve">Help us make sure our missing relatives’ names are known. On [date] at [time], we will be hosting a Community Days of Action event for our community to come together and enter information about their missing Native loved ones into the </w:t>
      </w:r>
      <w:proofErr w:type="spellStart"/>
      <w:r>
        <w:t>NamUs</w:t>
      </w:r>
      <w:proofErr w:type="spellEnd"/>
      <w:r>
        <w:t xml:space="preserve"> database. Our missing relatives have been ignored in the data, but we are taking a step to change that.  Check out @</w:t>
      </w:r>
      <w:proofErr w:type="spellStart"/>
      <w:r>
        <w:t>UrbanIndianHealthInstitute</w:t>
      </w:r>
      <w:proofErr w:type="spellEnd"/>
      <w:r>
        <w:t xml:space="preserve"> for more information and to learn how to host your own event. #</w:t>
      </w:r>
      <w:proofErr w:type="spellStart"/>
      <w:r>
        <w:t>DecolonizeData</w:t>
      </w:r>
      <w:proofErr w:type="spellEnd"/>
      <w:r>
        <w:t xml:space="preserve"> #</w:t>
      </w:r>
      <w:proofErr w:type="spellStart"/>
      <w:r>
        <w:t>WhyWeWearRed</w:t>
      </w:r>
      <w:proofErr w:type="spellEnd"/>
      <w:r>
        <w:t xml:space="preserve"> #</w:t>
      </w:r>
      <w:proofErr w:type="spellStart"/>
      <w:r>
        <w:t>NotInvisible</w:t>
      </w:r>
      <w:proofErr w:type="spellEnd"/>
      <w:r>
        <w:t xml:space="preserve"> #</w:t>
      </w:r>
      <w:proofErr w:type="spellStart"/>
      <w:r>
        <w:t>DisruptTheSilence</w:t>
      </w:r>
      <w:proofErr w:type="spellEnd"/>
      <w:r>
        <w:t xml:space="preserve"> #MMIWG</w:t>
      </w:r>
    </w:p>
    <w:p w14:paraId="6A3A603F" w14:textId="77777777" w:rsidR="00903D7A" w:rsidRPr="00A26CEB" w:rsidRDefault="00903D7A" w:rsidP="009173E9"/>
    <w:p w14:paraId="5C8B39CA" w14:textId="77777777" w:rsidR="00903D7A" w:rsidRDefault="00903D7A" w:rsidP="009173E9">
      <w:r>
        <w:rPr>
          <w:noProof/>
        </w:rPr>
        <w:drawing>
          <wp:inline distT="0" distB="0" distL="0" distR="0" wp14:anchorId="6434D040" wp14:editId="38DC2085">
            <wp:extent cx="1768885" cy="37064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MIWG social graphic_final.png"/>
                    <pic:cNvPicPr/>
                  </pic:nvPicPr>
                  <pic:blipFill>
                    <a:blip r:embed="rId16">
                      <a:extLst>
                        <a:ext uri="{28A0092B-C50C-407E-A947-70E740481C1C}">
                          <a14:useLocalDpi xmlns:a14="http://schemas.microsoft.com/office/drawing/2010/main" val="0"/>
                        </a:ext>
                      </a:extLst>
                    </a:blip>
                    <a:stretch>
                      <a:fillRect/>
                    </a:stretch>
                  </pic:blipFill>
                  <pic:spPr>
                    <a:xfrm>
                      <a:off x="0" y="0"/>
                      <a:ext cx="1833828" cy="3842576"/>
                    </a:xfrm>
                    <a:prstGeom prst="rect">
                      <a:avLst/>
                    </a:prstGeom>
                  </pic:spPr>
                </pic:pic>
              </a:graphicData>
            </a:graphic>
          </wp:inline>
        </w:drawing>
      </w:r>
    </w:p>
    <w:p w14:paraId="12EC1289" w14:textId="50AA49B6" w:rsidR="000951D9" w:rsidRPr="00E91547" w:rsidRDefault="000951D9" w:rsidP="009C129F">
      <w:pPr>
        <w:rPr>
          <w:b/>
          <w:color w:val="000000"/>
          <w:sz w:val="36"/>
        </w:rPr>
        <w:sectPr w:rsidR="000951D9" w:rsidRPr="00E91547" w:rsidSect="009C129F">
          <w:type w:val="continuous"/>
          <w:pgSz w:w="12240" w:h="15840"/>
          <w:pgMar w:top="432" w:right="720" w:bottom="720" w:left="720" w:header="0" w:footer="720" w:gutter="0"/>
          <w:cols w:space="0"/>
          <w:docGrid w:linePitch="435"/>
        </w:sectPr>
      </w:pPr>
    </w:p>
    <w:p w14:paraId="1A525B9F" w14:textId="77777777" w:rsidR="00903D7A" w:rsidRDefault="00903D7A" w:rsidP="009173E9">
      <w:pPr>
        <w:pStyle w:val="Heading1"/>
      </w:pPr>
      <w:r w:rsidRPr="2A2877EF">
        <w:lastRenderedPageBreak/>
        <w:t>DIY Community Days of Action video</w:t>
      </w:r>
    </w:p>
    <w:p w14:paraId="6491A239" w14:textId="77777777" w:rsidR="00903D7A" w:rsidRDefault="00903D7A">
      <w:r>
        <w:t>If you’d like to make your own video to promote your Community Days of Action event with your community, here are a few tips and some examples!</w:t>
      </w:r>
    </w:p>
    <w:p w14:paraId="42095F24" w14:textId="77777777" w:rsidR="00903D7A" w:rsidRDefault="00903D7A" w:rsidP="009173E9">
      <w:pPr>
        <w:pStyle w:val="ListParagraph"/>
        <w:numPr>
          <w:ilvl w:val="0"/>
          <w:numId w:val="1"/>
        </w:numPr>
      </w:pPr>
      <w:r>
        <w:t>Be as serious or as humorous as you’d like. We recognize humor as part of our resilience, so it’s okay to be funny and lighthearted.</w:t>
      </w:r>
    </w:p>
    <w:p w14:paraId="7C93BA45" w14:textId="77777777" w:rsidR="00903D7A" w:rsidRDefault="00903D7A" w:rsidP="009173E9">
      <w:pPr>
        <w:pStyle w:val="ListParagraph"/>
        <w:numPr>
          <w:ilvl w:val="0"/>
          <w:numId w:val="1"/>
        </w:numPr>
      </w:pPr>
      <w:r>
        <w:t>The video can easily be shot using a cell phone.</w:t>
      </w:r>
    </w:p>
    <w:p w14:paraId="4A5DF33C" w14:textId="77777777" w:rsidR="00903D7A" w:rsidRDefault="00903D7A" w:rsidP="009173E9">
      <w:pPr>
        <w:pStyle w:val="ListParagraph"/>
        <w:numPr>
          <w:ilvl w:val="0"/>
          <w:numId w:val="1"/>
        </w:numPr>
      </w:pPr>
      <w:r>
        <w:t>Keep the video under one (1) minute.</w:t>
      </w:r>
    </w:p>
    <w:p w14:paraId="11491C8B" w14:textId="77777777" w:rsidR="00903D7A" w:rsidRDefault="00903D7A" w:rsidP="009173E9">
      <w:pPr>
        <w:pStyle w:val="ListParagraph"/>
        <w:numPr>
          <w:ilvl w:val="0"/>
          <w:numId w:val="1"/>
        </w:numPr>
      </w:pPr>
      <w:r>
        <w:t>Give brief details about the event (when, where, time).</w:t>
      </w:r>
    </w:p>
    <w:p w14:paraId="3CD8A882" w14:textId="77777777" w:rsidR="00903D7A" w:rsidRDefault="00903D7A" w:rsidP="009173E9">
      <w:pPr>
        <w:pStyle w:val="ListParagraph"/>
        <w:numPr>
          <w:ilvl w:val="0"/>
          <w:numId w:val="1"/>
        </w:numPr>
      </w:pPr>
      <w:r>
        <w:t>Share the video with a text post that explains more about the event and/or links to a place where people can RSVP (see example text below).</w:t>
      </w:r>
    </w:p>
    <w:p w14:paraId="5EC55CEA" w14:textId="77777777" w:rsidR="00903D7A" w:rsidRDefault="00903D7A" w:rsidP="009173E9">
      <w:pPr>
        <w:pStyle w:val="ListParagraph"/>
        <w:numPr>
          <w:ilvl w:val="1"/>
          <w:numId w:val="1"/>
        </w:numPr>
      </w:pPr>
      <w:r>
        <w:t xml:space="preserve">Help us make sure our missing relatives’ names are known. Join us on [date] at [time] at [location] as we come together to enter our missing relatives’ information into </w:t>
      </w:r>
      <w:proofErr w:type="spellStart"/>
      <w:r>
        <w:t>NamUs</w:t>
      </w:r>
      <w:proofErr w:type="spellEnd"/>
      <w:r>
        <w:t>’ federal missing and unidentified persons database. To RSVP, please [enter instructions for RSVP, whether it’s to email someone or a link to a registration form]. Let’s come together and #</w:t>
      </w:r>
      <w:proofErr w:type="spellStart"/>
      <w:r>
        <w:t>DisruptTheSilence</w:t>
      </w:r>
      <w:proofErr w:type="spellEnd"/>
      <w:r>
        <w:t>. #</w:t>
      </w:r>
      <w:proofErr w:type="spellStart"/>
      <w:r>
        <w:t>DecolonizeData</w:t>
      </w:r>
      <w:proofErr w:type="spellEnd"/>
      <w:r>
        <w:t xml:space="preserve"> #MMIWG #</w:t>
      </w:r>
      <w:proofErr w:type="spellStart"/>
      <w:r>
        <w:t>NotInvisible</w:t>
      </w:r>
      <w:proofErr w:type="spellEnd"/>
    </w:p>
    <w:p w14:paraId="548A671B" w14:textId="77777777" w:rsidR="00903D7A" w:rsidRDefault="00903D7A" w:rsidP="009173E9">
      <w:r w:rsidRPr="2A2877EF">
        <w:t>Example 1: Serious</w:t>
      </w:r>
      <w:r>
        <w:br/>
      </w:r>
      <w:hyperlink r:id="rId17">
        <w:r w:rsidRPr="2A2877EF">
          <w:rPr>
            <w:rStyle w:val="Hyperlink"/>
            <w:rFonts w:ascii="Calibri" w:eastAsia="Calibri" w:hAnsi="Calibri" w:cs="Calibri"/>
          </w:rPr>
          <w:t>https://www.facebook.com/UrbanIndianHealthInstitute/videos/352785978698441/</w:t>
        </w:r>
      </w:hyperlink>
    </w:p>
    <w:p w14:paraId="5CA25870" w14:textId="77777777" w:rsidR="00903D7A" w:rsidRDefault="00903D7A" w:rsidP="009173E9">
      <w:r w:rsidRPr="2A2877EF">
        <w:t>Example 2: Humorous</w:t>
      </w:r>
      <w:r>
        <w:br/>
      </w:r>
      <w:hyperlink r:id="rId18">
        <w:r w:rsidRPr="2A2877EF">
          <w:rPr>
            <w:rStyle w:val="Hyperlink"/>
            <w:rFonts w:ascii="Calibri" w:eastAsia="Calibri" w:hAnsi="Calibri" w:cs="Calibri"/>
          </w:rPr>
          <w:t>https://www.facebook.com/UrbanIndianHealthInstitute/videos/406307723549459/</w:t>
        </w:r>
      </w:hyperlink>
    </w:p>
    <w:p w14:paraId="4B08008A" w14:textId="09FBEA93" w:rsidR="00A52351" w:rsidRPr="00A52351" w:rsidRDefault="00903D7A" w:rsidP="00A52351">
      <w:r>
        <w:br w:type="page"/>
      </w:r>
      <w:r w:rsidR="00A52351" w:rsidRPr="009D378F">
        <w:rPr>
          <w:rStyle w:val="Heading1Char"/>
        </w:rPr>
        <w:lastRenderedPageBreak/>
        <w:t>T</w:t>
      </w:r>
      <w:r w:rsidR="00A52351" w:rsidRPr="00250D46">
        <w:rPr>
          <w:rFonts w:asciiTheme="majorHAnsi" w:eastAsia="Arial" w:hAnsiTheme="majorHAnsi" w:cstheme="majorBidi"/>
          <w:color w:val="4472C4" w:themeColor="accent1"/>
          <w:sz w:val="32"/>
          <w:szCs w:val="32"/>
        </w:rPr>
        <w:t xml:space="preserve">emplate for Media Advisory </w:t>
      </w:r>
    </w:p>
    <w:p w14:paraId="0D097E62" w14:textId="77777777" w:rsidR="00A52351" w:rsidRDefault="00A52351" w:rsidP="00A52351">
      <w:r>
        <w:t xml:space="preserve">News media has been key to bringing attention to the missing and murdered indigenous women &amp; girls (MMIWG) crisis. In order to bring media attention in your area around your Community Days of Action event, you will need to coordinate with media through media releases (media advisory and press release) and coordinating and conducting interviews. </w:t>
      </w:r>
    </w:p>
    <w:p w14:paraId="4845325F" w14:textId="77777777" w:rsidR="00A52351" w:rsidRPr="001E331D" w:rsidRDefault="00A52351" w:rsidP="00A52351">
      <w:pPr>
        <w:rPr>
          <w:b/>
        </w:rPr>
      </w:pPr>
      <w:r w:rsidRPr="001E331D">
        <w:rPr>
          <w:b/>
        </w:rPr>
        <w:t xml:space="preserve">What is a media advisory? </w:t>
      </w:r>
    </w:p>
    <w:p w14:paraId="21AA5183" w14:textId="77777777" w:rsidR="00A52351" w:rsidRDefault="00A52351" w:rsidP="00A52351">
      <w:r>
        <w:t xml:space="preserve">A media advisory is used to inform reporters of an upcoming event. Think of it as a detailed invitation to reporters that is meant to encourage them to attend an event and write a story.  </w:t>
      </w:r>
    </w:p>
    <w:p w14:paraId="60263E80" w14:textId="77777777" w:rsidR="00A52351" w:rsidRPr="00250D46" w:rsidRDefault="00A52351" w:rsidP="00A52351">
      <w:pPr>
        <w:rPr>
          <w:b/>
        </w:rPr>
      </w:pPr>
      <w:r w:rsidRPr="002B151B">
        <w:rPr>
          <w:b/>
        </w:rPr>
        <w:t>Best practice for distributing media advisory</w:t>
      </w:r>
    </w:p>
    <w:p w14:paraId="36388BCB" w14:textId="77777777" w:rsidR="00A52351" w:rsidRPr="00771DC1" w:rsidRDefault="00A52351" w:rsidP="00A52351">
      <w:pPr>
        <w:pStyle w:val="ListParagraph"/>
        <w:numPr>
          <w:ilvl w:val="0"/>
          <w:numId w:val="5"/>
        </w:numPr>
      </w:pPr>
      <w:r w:rsidRPr="00E05B4A">
        <w:rPr>
          <w:rFonts w:eastAsia="Arial" w:cs="Arial"/>
          <w:b/>
        </w:rPr>
        <w:t xml:space="preserve">Create a media list </w:t>
      </w:r>
      <w:r w:rsidRPr="6AB9F5F3">
        <w:rPr>
          <w:rFonts w:eastAsia="Arial" w:cs="Arial"/>
        </w:rPr>
        <w:t xml:space="preserve">of </w:t>
      </w:r>
      <w:r>
        <w:rPr>
          <w:rFonts w:eastAsia="Arial" w:cs="Arial"/>
        </w:rPr>
        <w:t xml:space="preserve">5-10 </w:t>
      </w:r>
      <w:r w:rsidRPr="6AB9F5F3">
        <w:rPr>
          <w:rFonts w:eastAsia="Arial" w:cs="Arial"/>
        </w:rPr>
        <w:t xml:space="preserve">relevant local and regional reporters who cover social justice, Native, or community issues. </w:t>
      </w:r>
    </w:p>
    <w:p w14:paraId="3257B5AD" w14:textId="77777777" w:rsidR="00A52351" w:rsidRDefault="00A52351" w:rsidP="00A52351">
      <w:pPr>
        <w:pStyle w:val="ListParagraph"/>
        <w:numPr>
          <w:ilvl w:val="0"/>
          <w:numId w:val="5"/>
        </w:numPr>
      </w:pPr>
      <w:r>
        <w:rPr>
          <w:rFonts w:eastAsia="Arial" w:cs="Arial"/>
          <w:b/>
        </w:rPr>
        <w:t xml:space="preserve">Get contact information for the local Associated Press (AP) reporter. </w:t>
      </w:r>
      <w:r w:rsidRPr="00272D9F">
        <w:rPr>
          <w:rFonts w:eastAsia="Arial" w:cs="Arial"/>
        </w:rPr>
        <w:t xml:space="preserve">If an AP reporter </w:t>
      </w:r>
      <w:r>
        <w:rPr>
          <w:rFonts w:eastAsia="Arial" w:cs="Arial"/>
        </w:rPr>
        <w:t>decides to publish an article</w:t>
      </w:r>
      <w:r w:rsidRPr="00272D9F">
        <w:rPr>
          <w:rFonts w:eastAsia="Arial" w:cs="Arial"/>
        </w:rPr>
        <w:t xml:space="preserve">, it has the potential of </w:t>
      </w:r>
      <w:r>
        <w:rPr>
          <w:rFonts w:eastAsia="Arial" w:cs="Arial"/>
        </w:rPr>
        <w:t>local and national coverage.</w:t>
      </w:r>
    </w:p>
    <w:p w14:paraId="69E179E6" w14:textId="77777777" w:rsidR="00A52351" w:rsidRPr="00F37C76" w:rsidRDefault="00A52351" w:rsidP="00A52351">
      <w:pPr>
        <w:pStyle w:val="ListParagraph"/>
        <w:numPr>
          <w:ilvl w:val="0"/>
          <w:numId w:val="5"/>
        </w:numPr>
      </w:pPr>
      <w:r w:rsidRPr="00E05B4A">
        <w:rPr>
          <w:rFonts w:eastAsia="Arial" w:cs="Arial"/>
          <w:b/>
        </w:rPr>
        <w:t xml:space="preserve">Be objective </w:t>
      </w:r>
      <w:r>
        <w:rPr>
          <w:rFonts w:eastAsia="Arial" w:cs="Arial"/>
          <w:b/>
        </w:rPr>
        <w:t>and state</w:t>
      </w:r>
      <w:r w:rsidRPr="00E05B4A">
        <w:rPr>
          <w:rFonts w:eastAsia="Arial" w:cs="Arial"/>
          <w:b/>
        </w:rPr>
        <w:t xml:space="preserve"> the facts.</w:t>
      </w:r>
      <w:r>
        <w:rPr>
          <w:rFonts w:eastAsia="Arial" w:cs="Arial"/>
        </w:rPr>
        <w:t xml:space="preserve"> Reporters are looking for facts and unbiased information to determine if their readers will find your event or cause interesting. </w:t>
      </w:r>
    </w:p>
    <w:p w14:paraId="0A0E5469" w14:textId="77777777" w:rsidR="00A52351" w:rsidRPr="00650771" w:rsidRDefault="00A52351" w:rsidP="00A52351">
      <w:pPr>
        <w:pStyle w:val="ListParagraph"/>
        <w:numPr>
          <w:ilvl w:val="0"/>
          <w:numId w:val="5"/>
        </w:numPr>
      </w:pPr>
      <w:r>
        <w:rPr>
          <w:rFonts w:eastAsia="Arial" w:cs="Arial"/>
          <w:b/>
        </w:rPr>
        <w:t xml:space="preserve">Highlight the people and opportunities </w:t>
      </w:r>
      <w:r>
        <w:rPr>
          <w:rFonts w:eastAsia="Arial" w:cs="Arial"/>
        </w:rPr>
        <w:t xml:space="preserve">and show/tell the reporter it is worth their time to cover the story or show up to the event. </w:t>
      </w:r>
    </w:p>
    <w:p w14:paraId="62C8EA2D" w14:textId="77777777" w:rsidR="00A52351" w:rsidRPr="00721738" w:rsidRDefault="00A52351" w:rsidP="00A52351">
      <w:pPr>
        <w:pStyle w:val="ListParagraph"/>
        <w:numPr>
          <w:ilvl w:val="0"/>
          <w:numId w:val="5"/>
        </w:numPr>
      </w:pPr>
      <w:r w:rsidRPr="002E628D">
        <w:rPr>
          <w:rFonts w:eastAsia="Arial" w:cs="Arial"/>
          <w:b/>
        </w:rPr>
        <w:t>Be available and responsive to media requests</w:t>
      </w:r>
      <w:r>
        <w:rPr>
          <w:rFonts w:eastAsia="Arial" w:cs="Arial"/>
        </w:rPr>
        <w:t xml:space="preserve">. Reporters are regular people, so if you make their lives easier by being responsive and helping them coordinate interviews, your chances of getting media coverage will increase. </w:t>
      </w:r>
    </w:p>
    <w:p w14:paraId="5971197D" w14:textId="77777777" w:rsidR="00A52351" w:rsidRDefault="00A52351" w:rsidP="00A52351">
      <w:pPr>
        <w:rPr>
          <w:b/>
          <w:bCs/>
        </w:rPr>
      </w:pPr>
      <w:r w:rsidRPr="23B5F063">
        <w:rPr>
          <w:b/>
          <w:bCs/>
        </w:rPr>
        <w:t>Instructions for using this template</w:t>
      </w:r>
    </w:p>
    <w:p w14:paraId="62EBBC28" w14:textId="77777777" w:rsidR="00A52351" w:rsidRDefault="00A52351" w:rsidP="00A52351">
      <w:pPr>
        <w:pStyle w:val="ListParagraph"/>
        <w:numPr>
          <w:ilvl w:val="0"/>
          <w:numId w:val="3"/>
        </w:numPr>
      </w:pPr>
      <w:r>
        <w:t>Customize all highlighted sections with information specific to your event.</w:t>
      </w:r>
    </w:p>
    <w:p w14:paraId="089E2C04" w14:textId="77777777" w:rsidR="00A52351" w:rsidRDefault="00A52351" w:rsidP="00A52351">
      <w:pPr>
        <w:pStyle w:val="ListParagraph"/>
        <w:numPr>
          <w:ilvl w:val="0"/>
          <w:numId w:val="3"/>
        </w:numPr>
      </w:pPr>
      <w:r>
        <w:t xml:space="preserve">Spell check and proofread for formatting, spelling, and punctuation. </w:t>
      </w:r>
    </w:p>
    <w:p w14:paraId="370B54FE" w14:textId="77777777" w:rsidR="00A52351" w:rsidRDefault="00A52351" w:rsidP="00A52351">
      <w:pPr>
        <w:pStyle w:val="ListParagraph"/>
        <w:numPr>
          <w:ilvl w:val="0"/>
          <w:numId w:val="3"/>
        </w:numPr>
      </w:pPr>
      <w:r>
        <w:t>Copy and paste the content into the body of the email.</w:t>
      </w:r>
    </w:p>
    <w:p w14:paraId="48C86F50" w14:textId="77777777" w:rsidR="00A52351" w:rsidRDefault="00A52351" w:rsidP="00A52351">
      <w:pPr>
        <w:pStyle w:val="ListParagraph"/>
        <w:numPr>
          <w:ilvl w:val="0"/>
          <w:numId w:val="3"/>
        </w:numPr>
      </w:pPr>
      <w:r>
        <w:t>If you are distributing to more than one reporter, put all of the emails in the “bcc” field for email recipients (leave the “to” field blank).</w:t>
      </w:r>
    </w:p>
    <w:p w14:paraId="4C631E23" w14:textId="77777777" w:rsidR="00A52351" w:rsidRDefault="00A52351" w:rsidP="00A52351">
      <w:pPr>
        <w:pStyle w:val="ListParagraph"/>
        <w:numPr>
          <w:ilvl w:val="0"/>
          <w:numId w:val="3"/>
        </w:numPr>
      </w:pPr>
      <w:r w:rsidRPr="3A9C20BA">
        <w:t>Send the press release to reporter immediately after the event.</w:t>
      </w:r>
    </w:p>
    <w:p w14:paraId="118808E6" w14:textId="77777777" w:rsidR="00A52351" w:rsidRDefault="00A52351" w:rsidP="00A52351">
      <w:pPr>
        <w:rPr>
          <w:rFonts w:eastAsia="Arial" w:cs="Arial"/>
        </w:rPr>
      </w:pPr>
    </w:p>
    <w:p w14:paraId="5084C0AF" w14:textId="1A24A978" w:rsidR="32835E9D" w:rsidRPr="007D6231" w:rsidRDefault="32835E9D" w:rsidP="32835E9D">
      <w:pPr>
        <w:rPr>
          <w:rFonts w:ascii="Arial" w:eastAsia="Arial" w:hAnsi="Arial" w:cs="Arial"/>
          <w:i/>
          <w:iCs/>
          <w:sz w:val="20"/>
          <w:szCs w:val="20"/>
        </w:rPr>
      </w:pPr>
      <w:r w:rsidRPr="007D6231">
        <w:rPr>
          <w:rFonts w:ascii="Arial" w:eastAsia="Arial" w:hAnsi="Arial" w:cs="Arial"/>
          <w:i/>
          <w:iCs/>
          <w:sz w:val="20"/>
          <w:szCs w:val="20"/>
        </w:rPr>
        <w:t xml:space="preserve">Click </w:t>
      </w:r>
      <w:hyperlink r:id="rId19">
        <w:r w:rsidRPr="007D6231">
          <w:rPr>
            <w:rStyle w:val="Hyperlink"/>
            <w:rFonts w:ascii="Arial" w:eastAsia="Arial" w:hAnsi="Arial" w:cs="Arial"/>
            <w:i/>
            <w:iCs/>
            <w:color w:val="0563C1"/>
            <w:sz w:val="20"/>
            <w:szCs w:val="20"/>
          </w:rPr>
          <w:t>here</w:t>
        </w:r>
      </w:hyperlink>
      <w:r w:rsidRPr="007D6231">
        <w:rPr>
          <w:rFonts w:ascii="Arial" w:eastAsia="Arial" w:hAnsi="Arial" w:cs="Arial"/>
          <w:i/>
          <w:iCs/>
          <w:color w:val="0563C1"/>
          <w:sz w:val="20"/>
          <w:szCs w:val="20"/>
          <w:u w:val="single"/>
        </w:rPr>
        <w:t xml:space="preserve"> </w:t>
      </w:r>
      <w:r w:rsidRPr="007D6231">
        <w:rPr>
          <w:rFonts w:ascii="Arial" w:eastAsia="Arial" w:hAnsi="Arial" w:cs="Arial"/>
          <w:i/>
          <w:iCs/>
          <w:sz w:val="20"/>
          <w:szCs w:val="20"/>
        </w:rPr>
        <w:t>to see an example of a successful media advisory.</w:t>
      </w:r>
    </w:p>
    <w:p w14:paraId="5CF92286" w14:textId="5BDF17B0" w:rsidR="32835E9D" w:rsidRDefault="32835E9D" w:rsidP="32835E9D">
      <w:pPr>
        <w:rPr>
          <w:rFonts w:eastAsia="Arial" w:cs="Arial"/>
        </w:rPr>
      </w:pPr>
    </w:p>
    <w:p w14:paraId="24715548" w14:textId="77777777" w:rsidR="00A52351" w:rsidRDefault="00A52351" w:rsidP="00A52351">
      <w:pPr>
        <w:rPr>
          <w:rFonts w:eastAsia="Arial" w:cs="Arial"/>
        </w:rPr>
      </w:pPr>
      <w:r w:rsidRPr="3A9C20BA">
        <w:rPr>
          <w:rFonts w:eastAsia="Arial" w:cs="Arial"/>
        </w:rPr>
        <w:t>*SEE TEMPLATE ON NEXT PAGE</w:t>
      </w:r>
    </w:p>
    <w:p w14:paraId="2AE1605B" w14:textId="77777777" w:rsidR="00A52351" w:rsidRDefault="00A52351" w:rsidP="00A52351"/>
    <w:p w14:paraId="233A5B8D" w14:textId="77777777" w:rsidR="00A52351" w:rsidRDefault="00A52351" w:rsidP="00A52351">
      <w:r>
        <w:br w:type="page"/>
      </w:r>
    </w:p>
    <w:p w14:paraId="10D6F78F" w14:textId="77777777" w:rsidR="00A52351" w:rsidRDefault="00A52351" w:rsidP="00A52351">
      <w:r w:rsidRPr="088B5A31">
        <w:rPr>
          <w:i/>
          <w:iCs/>
        </w:rPr>
        <w:lastRenderedPageBreak/>
        <w:t>For immediate release—</w:t>
      </w:r>
      <w:r w:rsidRPr="088B5A31">
        <w:rPr>
          <w:i/>
          <w:iCs/>
          <w:highlight w:val="yellow"/>
        </w:rPr>
        <w:t>[month day, year]</w:t>
      </w:r>
    </w:p>
    <w:p w14:paraId="21E3D96E" w14:textId="77777777" w:rsidR="00A52351" w:rsidRDefault="00A52351" w:rsidP="00A52351">
      <w:pPr>
        <w:rPr>
          <w:i/>
          <w:iCs/>
          <w:highlight w:val="yellow"/>
        </w:rPr>
      </w:pPr>
      <w:r w:rsidRPr="088B5A31">
        <w:rPr>
          <w:i/>
          <w:iCs/>
          <w:highlight w:val="yellow"/>
        </w:rPr>
        <w:t>[add logo, if applicable]</w:t>
      </w:r>
    </w:p>
    <w:p w14:paraId="3D191871" w14:textId="77777777" w:rsidR="00A52351" w:rsidRPr="005924F1" w:rsidRDefault="00A52351" w:rsidP="00A52351">
      <w:pPr>
        <w:rPr>
          <w:b/>
          <w:bCs/>
        </w:rPr>
      </w:pPr>
      <w:r w:rsidRPr="3A9C20BA">
        <w:rPr>
          <w:b/>
          <w:bCs/>
        </w:rPr>
        <w:t>MEDIA ADVISORY</w:t>
      </w:r>
    </w:p>
    <w:p w14:paraId="06CB8BD5" w14:textId="77777777" w:rsidR="00A52351" w:rsidRPr="00F8174C" w:rsidRDefault="00A52351" w:rsidP="00A52351">
      <w:pPr>
        <w:rPr>
          <w:b/>
          <w:bCs/>
          <w:sz w:val="28"/>
          <w:szCs w:val="28"/>
        </w:rPr>
      </w:pPr>
      <w:r w:rsidRPr="3A9C20BA">
        <w:rPr>
          <w:b/>
          <w:bCs/>
          <w:sz w:val="28"/>
          <w:szCs w:val="28"/>
        </w:rPr>
        <w:t>Local Native community gathering to enter names of missing indigenous people into Department of Justice national database</w:t>
      </w:r>
    </w:p>
    <w:p w14:paraId="49C0299E" w14:textId="77777777" w:rsidR="00A52351" w:rsidRDefault="00A52351" w:rsidP="00A52351">
      <w:r w:rsidRPr="3A9C20BA">
        <w:rPr>
          <w:highlight w:val="yellow"/>
        </w:rPr>
        <w:t>[City, State]—[Organization name/tribe/individual]</w:t>
      </w:r>
      <w:r>
        <w:t xml:space="preserve"> is hosting an event where the </w:t>
      </w:r>
      <w:r w:rsidRPr="3A9C20BA">
        <w:rPr>
          <w:highlight w:val="yellow"/>
        </w:rPr>
        <w:t>[area you are hosting event]</w:t>
      </w:r>
      <w:r>
        <w:t xml:space="preserve"> community will gather to enter the names of missing indigenous loved ones into the Department of Justice’s National Missing and Unidentified Persons System (</w:t>
      </w:r>
      <w:proofErr w:type="spellStart"/>
      <w:r>
        <w:t>NamUs</w:t>
      </w:r>
      <w:proofErr w:type="spellEnd"/>
      <w:r>
        <w:t xml:space="preserve">) database. In 2016, there were only 116 cases of missing indigenous women and girls in the </w:t>
      </w:r>
      <w:proofErr w:type="spellStart"/>
      <w:r>
        <w:t>NamUs</w:t>
      </w:r>
      <w:proofErr w:type="spellEnd"/>
      <w:r>
        <w:t xml:space="preserve"> database, but there were more than 5,700 cases reported. This community gathering is one of many in a nationwide effort to ensure more accurate data is available regarding missing indigenous people.  </w:t>
      </w:r>
    </w:p>
    <w:p w14:paraId="6C0977ED" w14:textId="77777777" w:rsidR="00A52351" w:rsidRDefault="00A52351" w:rsidP="00A52351">
      <w:r w:rsidRPr="005924F1">
        <w:rPr>
          <w:b/>
        </w:rPr>
        <w:t>W</w:t>
      </w:r>
      <w:r>
        <w:rPr>
          <w:b/>
        </w:rPr>
        <w:t>here and when:</w:t>
      </w:r>
      <w:r>
        <w:br/>
      </w:r>
      <w:r w:rsidRPr="00E3572D">
        <w:rPr>
          <w:highlight w:val="yellow"/>
        </w:rPr>
        <w:t>[Location]</w:t>
      </w:r>
      <w:r>
        <w:br/>
      </w:r>
      <w:r w:rsidRPr="00E3572D">
        <w:rPr>
          <w:highlight w:val="yellow"/>
        </w:rPr>
        <w:t>[Address of event</w:t>
      </w:r>
      <w:r>
        <w:rPr>
          <w:highlight w:val="yellow"/>
        </w:rPr>
        <w:t xml:space="preserve"> and include Google Maps address to location</w:t>
      </w:r>
      <w:r w:rsidRPr="00E3572D">
        <w:rPr>
          <w:highlight w:val="yellow"/>
        </w:rPr>
        <w:t>]</w:t>
      </w:r>
      <w:r w:rsidDel="00254707">
        <w:t xml:space="preserve"> </w:t>
      </w:r>
    </w:p>
    <w:p w14:paraId="424A9DA8" w14:textId="77777777" w:rsidR="00A52351" w:rsidRDefault="00A52351" w:rsidP="00A52351">
      <w:r w:rsidRPr="005924F1">
        <w:rPr>
          <w:b/>
        </w:rPr>
        <w:t>W</w:t>
      </w:r>
      <w:r>
        <w:rPr>
          <w:b/>
        </w:rPr>
        <w:t>ho:</w:t>
      </w:r>
      <w:r>
        <w:t xml:space="preserve"> </w:t>
      </w:r>
    </w:p>
    <w:p w14:paraId="438F18DD" w14:textId="77777777" w:rsidR="00A52351" w:rsidRDefault="00A52351" w:rsidP="00A52351">
      <w:pPr>
        <w:pStyle w:val="ListParagraph"/>
        <w:numPr>
          <w:ilvl w:val="0"/>
          <w:numId w:val="4"/>
        </w:numPr>
      </w:pPr>
      <w:r w:rsidRPr="003D32B0">
        <w:rPr>
          <w:highlight w:val="yellow"/>
        </w:rPr>
        <w:t>[List</w:t>
      </w:r>
      <w:r w:rsidRPr="007E780F">
        <w:rPr>
          <w:highlight w:val="yellow"/>
        </w:rPr>
        <w:t xml:space="preserve"> names and titles of </w:t>
      </w:r>
      <w:r w:rsidRPr="002B151B">
        <w:rPr>
          <w:highlight w:val="yellow"/>
        </w:rPr>
        <w:t xml:space="preserve">people attending the event and </w:t>
      </w:r>
      <w:r>
        <w:rPr>
          <w:highlight w:val="yellow"/>
        </w:rPr>
        <w:t xml:space="preserve">who are </w:t>
      </w:r>
      <w:r w:rsidRPr="002B151B">
        <w:rPr>
          <w:highlight w:val="yellow"/>
        </w:rPr>
        <w:t xml:space="preserve">willing to speak to </w:t>
      </w:r>
      <w:r>
        <w:rPr>
          <w:highlight w:val="yellow"/>
        </w:rPr>
        <w:t>media]</w:t>
      </w:r>
    </w:p>
    <w:p w14:paraId="63B9A02A" w14:textId="77777777" w:rsidR="00A52351" w:rsidRDefault="00A52351" w:rsidP="00A52351">
      <w:r>
        <w:t># # #</w:t>
      </w:r>
    </w:p>
    <w:p w14:paraId="634248D7" w14:textId="77777777" w:rsidR="00A52351" w:rsidRPr="003F7270" w:rsidRDefault="00A52351" w:rsidP="00A52351">
      <w:pPr>
        <w:rPr>
          <w:i/>
          <w:iCs/>
        </w:rPr>
      </w:pPr>
      <w:r w:rsidRPr="05602F72">
        <w:rPr>
          <w:i/>
          <w:iCs/>
        </w:rPr>
        <w:t xml:space="preserve">Contact: </w:t>
      </w:r>
    </w:p>
    <w:p w14:paraId="00F15B4B" w14:textId="319C7C79" w:rsidR="00A52351" w:rsidRDefault="00A52351" w:rsidP="00A52351">
      <w:pPr>
        <w:rPr>
          <w:i/>
          <w:highlight w:val="yellow"/>
        </w:rPr>
      </w:pPr>
      <w:r w:rsidRPr="003F7270">
        <w:rPr>
          <w:i/>
          <w:highlight w:val="yellow"/>
        </w:rPr>
        <w:t>[Contact Name]</w:t>
      </w:r>
      <w:r w:rsidRPr="003F7270">
        <w:rPr>
          <w:i/>
          <w:highlight w:val="yellow"/>
        </w:rPr>
        <w:br/>
        <w:t>[Phone number</w:t>
      </w:r>
      <w:r>
        <w:rPr>
          <w:i/>
          <w:highlight w:val="yellow"/>
        </w:rPr>
        <w:t>]</w:t>
      </w:r>
      <w:r>
        <w:rPr>
          <w:i/>
          <w:highlight w:val="yellow"/>
        </w:rPr>
        <w:br/>
        <w:t>[</w:t>
      </w:r>
      <w:r w:rsidRPr="003F7270">
        <w:rPr>
          <w:i/>
          <w:highlight w:val="yellow"/>
        </w:rPr>
        <w:t>email]</w:t>
      </w:r>
    </w:p>
    <w:p w14:paraId="5B5FFCB5" w14:textId="0C6E81ED" w:rsidR="00A52351" w:rsidRDefault="00A52351">
      <w:pPr>
        <w:rPr>
          <w:i/>
          <w:highlight w:val="yellow"/>
        </w:rPr>
      </w:pPr>
      <w:r>
        <w:rPr>
          <w:i/>
          <w:highlight w:val="yellow"/>
        </w:rPr>
        <w:br w:type="page"/>
      </w:r>
    </w:p>
    <w:p w14:paraId="6C5F830D" w14:textId="2D4C2AA6" w:rsidR="0028403A" w:rsidRDefault="0028403A" w:rsidP="0028403A">
      <w:pPr>
        <w:pStyle w:val="Heading1"/>
        <w:rPr>
          <w:rFonts w:eastAsia="Arial"/>
        </w:rPr>
      </w:pPr>
      <w:r w:rsidRPr="6AB9F5F3">
        <w:rPr>
          <w:rFonts w:eastAsia="Arial"/>
        </w:rPr>
        <w:lastRenderedPageBreak/>
        <w:t xml:space="preserve">Template for Press Release </w:t>
      </w:r>
    </w:p>
    <w:p w14:paraId="7FC074F2" w14:textId="38FA683C" w:rsidR="0028403A" w:rsidRPr="007D6231" w:rsidRDefault="0028403A" w:rsidP="0028403A">
      <w:pPr>
        <w:rPr>
          <w:rFonts w:eastAsia="Arial" w:cs="Arial"/>
        </w:rPr>
      </w:pPr>
      <w:r w:rsidRPr="6AB9F5F3">
        <w:rPr>
          <w:rFonts w:eastAsia="Arial" w:cs="Arial"/>
        </w:rPr>
        <w:t xml:space="preserve">News media has been key to bringing attention to the missing and murdered indigenous women &amp; girls (MMIWG) crisis. In order to bring media attention in your area around your Community Days of Action event, you will need to coordinate with media through media releases (media advisory and press release) and coordinating and </w:t>
      </w:r>
      <w:r>
        <w:rPr>
          <w:rFonts w:eastAsia="Arial" w:cs="Arial"/>
        </w:rPr>
        <w:t>participating in</w:t>
      </w:r>
      <w:r w:rsidRPr="6AB9F5F3">
        <w:rPr>
          <w:rFonts w:eastAsia="Arial" w:cs="Arial"/>
        </w:rPr>
        <w:t xml:space="preserve"> interviews. </w:t>
      </w:r>
    </w:p>
    <w:p w14:paraId="3CB12E81" w14:textId="4639778F" w:rsidR="0028403A" w:rsidRPr="007D6231" w:rsidRDefault="0028403A" w:rsidP="0028403A">
      <w:pPr>
        <w:rPr>
          <w:rFonts w:eastAsia="Arial" w:cs="Arial"/>
        </w:rPr>
      </w:pPr>
      <w:r w:rsidRPr="6AB9F5F3">
        <w:rPr>
          <w:rFonts w:eastAsia="Arial" w:cs="Arial"/>
          <w:b/>
          <w:bCs/>
        </w:rPr>
        <w:t xml:space="preserve">What is a press release? </w:t>
      </w:r>
      <w:r>
        <w:rPr>
          <w:rFonts w:eastAsia="Arial" w:cs="Arial"/>
        </w:rPr>
        <w:br/>
      </w:r>
      <w:r w:rsidRPr="6AB9F5F3">
        <w:rPr>
          <w:rFonts w:eastAsia="Arial" w:cs="Arial"/>
        </w:rPr>
        <w:t xml:space="preserve">A press release is used to inform reporters about a story or event. Reporters get </w:t>
      </w:r>
      <w:r>
        <w:rPr>
          <w:rFonts w:eastAsia="Arial" w:cs="Arial"/>
        </w:rPr>
        <w:t>multiple</w:t>
      </w:r>
      <w:r w:rsidRPr="6AB9F5F3">
        <w:rPr>
          <w:rFonts w:eastAsia="Arial" w:cs="Arial"/>
        </w:rPr>
        <w:t xml:space="preserve"> press releases daily and are looking for stories that would be interesting to their readers</w:t>
      </w:r>
      <w:r>
        <w:rPr>
          <w:rFonts w:eastAsia="Arial" w:cs="Arial"/>
        </w:rPr>
        <w:t xml:space="preserve">. </w:t>
      </w:r>
    </w:p>
    <w:p w14:paraId="7451DF88" w14:textId="77777777" w:rsidR="0028403A" w:rsidRDefault="0028403A" w:rsidP="0028403A">
      <w:pPr>
        <w:rPr>
          <w:rFonts w:eastAsia="Arial" w:cs="Arial"/>
        </w:rPr>
      </w:pPr>
      <w:r w:rsidRPr="6AB9F5F3">
        <w:rPr>
          <w:rFonts w:eastAsia="Arial" w:cs="Arial"/>
          <w:b/>
          <w:bCs/>
        </w:rPr>
        <w:t>Tips and best practices:</w:t>
      </w:r>
    </w:p>
    <w:p w14:paraId="03F947FD" w14:textId="77777777" w:rsidR="0028403A" w:rsidRPr="00771DC1" w:rsidRDefault="0028403A" w:rsidP="0028403A">
      <w:pPr>
        <w:pStyle w:val="ListParagraph"/>
        <w:numPr>
          <w:ilvl w:val="0"/>
          <w:numId w:val="5"/>
        </w:numPr>
      </w:pPr>
      <w:r w:rsidRPr="00E05B4A">
        <w:rPr>
          <w:rFonts w:eastAsia="Arial" w:cs="Arial"/>
          <w:b/>
        </w:rPr>
        <w:t xml:space="preserve">Create a media list </w:t>
      </w:r>
      <w:r w:rsidRPr="6AB9F5F3">
        <w:rPr>
          <w:rFonts w:eastAsia="Arial" w:cs="Arial"/>
        </w:rPr>
        <w:t xml:space="preserve">of </w:t>
      </w:r>
      <w:r>
        <w:rPr>
          <w:rFonts w:eastAsia="Arial" w:cs="Arial"/>
        </w:rPr>
        <w:t xml:space="preserve">5-10 </w:t>
      </w:r>
      <w:r w:rsidRPr="6AB9F5F3">
        <w:rPr>
          <w:rFonts w:eastAsia="Arial" w:cs="Arial"/>
        </w:rPr>
        <w:t xml:space="preserve">relevant local and regional reporters who cover social justice, Native, or community issues. </w:t>
      </w:r>
    </w:p>
    <w:p w14:paraId="0D4B77D3" w14:textId="77777777" w:rsidR="0028403A" w:rsidRDefault="0028403A" w:rsidP="0028403A">
      <w:pPr>
        <w:pStyle w:val="ListParagraph"/>
        <w:numPr>
          <w:ilvl w:val="0"/>
          <w:numId w:val="5"/>
        </w:numPr>
      </w:pPr>
      <w:r>
        <w:rPr>
          <w:rFonts w:eastAsia="Arial" w:cs="Arial"/>
          <w:b/>
        </w:rPr>
        <w:t xml:space="preserve">Get contact information for local Associated Press (AP) reporter. </w:t>
      </w:r>
      <w:r w:rsidRPr="00272D9F">
        <w:rPr>
          <w:rFonts w:eastAsia="Arial" w:cs="Arial"/>
        </w:rPr>
        <w:t xml:space="preserve">If an AP reporter </w:t>
      </w:r>
      <w:r>
        <w:rPr>
          <w:rFonts w:eastAsia="Arial" w:cs="Arial"/>
        </w:rPr>
        <w:t>decides to write and publish an article</w:t>
      </w:r>
      <w:r w:rsidRPr="00272D9F">
        <w:rPr>
          <w:rFonts w:eastAsia="Arial" w:cs="Arial"/>
        </w:rPr>
        <w:t>, it has the potential of reaching a larger number of readers</w:t>
      </w:r>
      <w:r>
        <w:rPr>
          <w:rFonts w:eastAsia="Arial" w:cs="Arial"/>
        </w:rPr>
        <w:t xml:space="preserve"> not only locally, but nationally. </w:t>
      </w:r>
    </w:p>
    <w:p w14:paraId="234094FF" w14:textId="77777777" w:rsidR="0028403A" w:rsidRPr="00650771" w:rsidRDefault="0028403A" w:rsidP="0028403A">
      <w:pPr>
        <w:pStyle w:val="ListParagraph"/>
        <w:numPr>
          <w:ilvl w:val="0"/>
          <w:numId w:val="5"/>
        </w:numPr>
      </w:pPr>
      <w:r w:rsidRPr="00E05B4A">
        <w:rPr>
          <w:rFonts w:eastAsia="Arial" w:cs="Arial"/>
          <w:b/>
        </w:rPr>
        <w:t xml:space="preserve">Be objective </w:t>
      </w:r>
      <w:r>
        <w:rPr>
          <w:rFonts w:eastAsia="Arial" w:cs="Arial"/>
          <w:b/>
        </w:rPr>
        <w:t>and state</w:t>
      </w:r>
      <w:r w:rsidRPr="00E05B4A">
        <w:rPr>
          <w:rFonts w:eastAsia="Arial" w:cs="Arial"/>
          <w:b/>
        </w:rPr>
        <w:t xml:space="preserve"> the facts.</w:t>
      </w:r>
      <w:r>
        <w:rPr>
          <w:rFonts w:eastAsia="Arial" w:cs="Arial"/>
        </w:rPr>
        <w:t xml:space="preserve"> Reporters are looking for interesting and informative press releases to help them write their articles. </w:t>
      </w:r>
    </w:p>
    <w:p w14:paraId="7FA0CF14" w14:textId="77777777" w:rsidR="0028403A" w:rsidRDefault="0028403A" w:rsidP="0028403A">
      <w:pPr>
        <w:pStyle w:val="ListParagraph"/>
        <w:numPr>
          <w:ilvl w:val="0"/>
          <w:numId w:val="5"/>
        </w:numPr>
      </w:pPr>
      <w:r>
        <w:rPr>
          <w:rFonts w:eastAsia="Arial" w:cs="Arial"/>
          <w:b/>
        </w:rPr>
        <w:t xml:space="preserve">Use your quotes to say what the facts can’t. </w:t>
      </w:r>
      <w:r>
        <w:rPr>
          <w:rFonts w:eastAsia="Arial" w:cs="Arial"/>
        </w:rPr>
        <w:t xml:space="preserve">Quotes are best used to get a message across that might either be an opinion or stance on a topic. Quotes humanize a press release but remember to keep the informative information unbiased. Reporters will be looking for that and it will also make your quotes more powerful and appealing.  </w:t>
      </w:r>
    </w:p>
    <w:p w14:paraId="2D31AAB0" w14:textId="2480CC01" w:rsidR="0028403A" w:rsidRPr="007D6231" w:rsidRDefault="0028403A" w:rsidP="0028403A">
      <w:pPr>
        <w:pStyle w:val="ListParagraph"/>
        <w:numPr>
          <w:ilvl w:val="0"/>
          <w:numId w:val="5"/>
        </w:numPr>
      </w:pPr>
      <w:r w:rsidRPr="002E628D">
        <w:rPr>
          <w:rFonts w:eastAsia="Arial" w:cs="Arial"/>
          <w:b/>
        </w:rPr>
        <w:t>Be available and responsive to media requests</w:t>
      </w:r>
      <w:r>
        <w:rPr>
          <w:rFonts w:eastAsia="Arial" w:cs="Arial"/>
        </w:rPr>
        <w:t xml:space="preserve">. Reporters are regular people, so if you make their lives easier by being responsive and helping them coordinate interviews, your chances of getting media coverage will increase. </w:t>
      </w:r>
    </w:p>
    <w:p w14:paraId="656DE320" w14:textId="77777777" w:rsidR="0028403A" w:rsidRDefault="0028403A" w:rsidP="0028403A">
      <w:pPr>
        <w:rPr>
          <w:rFonts w:eastAsia="Arial" w:cs="Arial"/>
          <w:b/>
          <w:bCs/>
        </w:rPr>
      </w:pPr>
      <w:r w:rsidRPr="6AB9F5F3">
        <w:rPr>
          <w:rFonts w:eastAsia="Arial" w:cs="Arial"/>
          <w:b/>
          <w:bCs/>
        </w:rPr>
        <w:t>Instructions for using this template:</w:t>
      </w:r>
    </w:p>
    <w:p w14:paraId="43AF1D83" w14:textId="77777777" w:rsidR="0028403A" w:rsidRPr="00B505D0" w:rsidRDefault="0028403A" w:rsidP="0028403A">
      <w:pPr>
        <w:pStyle w:val="ListParagraph"/>
        <w:numPr>
          <w:ilvl w:val="0"/>
          <w:numId w:val="6"/>
        </w:numPr>
      </w:pPr>
      <w:r w:rsidRPr="6AB9F5F3">
        <w:rPr>
          <w:rFonts w:eastAsia="Arial" w:cs="Arial"/>
        </w:rPr>
        <w:t>Customize all highlighted sections with information specific to your event.</w:t>
      </w:r>
    </w:p>
    <w:p w14:paraId="300C1118" w14:textId="77777777" w:rsidR="0028403A" w:rsidRDefault="0028403A" w:rsidP="0028403A">
      <w:pPr>
        <w:pStyle w:val="ListParagraph"/>
        <w:numPr>
          <w:ilvl w:val="0"/>
          <w:numId w:val="6"/>
        </w:numPr>
      </w:pPr>
      <w:r>
        <w:rPr>
          <w:rFonts w:eastAsia="Arial" w:cs="Arial"/>
        </w:rPr>
        <w:t>Edit the first and closing quotes to best fit your position or message.</w:t>
      </w:r>
    </w:p>
    <w:p w14:paraId="59F88BC7" w14:textId="77777777" w:rsidR="0028403A" w:rsidRDefault="0028403A" w:rsidP="0028403A">
      <w:pPr>
        <w:pStyle w:val="ListParagraph"/>
        <w:numPr>
          <w:ilvl w:val="0"/>
          <w:numId w:val="6"/>
        </w:numPr>
      </w:pPr>
      <w:r w:rsidRPr="6AB9F5F3">
        <w:rPr>
          <w:rFonts w:eastAsia="Arial" w:cs="Arial"/>
        </w:rPr>
        <w:t xml:space="preserve">Do a spell check and proofread for formatting, spelling, and punctuation. </w:t>
      </w:r>
    </w:p>
    <w:p w14:paraId="2F1724C4" w14:textId="77777777" w:rsidR="0028403A" w:rsidRDefault="0028403A" w:rsidP="0028403A">
      <w:pPr>
        <w:pStyle w:val="ListParagraph"/>
        <w:numPr>
          <w:ilvl w:val="0"/>
          <w:numId w:val="6"/>
        </w:numPr>
      </w:pPr>
      <w:r w:rsidRPr="6AB9F5F3">
        <w:rPr>
          <w:rFonts w:eastAsia="Arial" w:cs="Arial"/>
        </w:rPr>
        <w:t>Copy and paste the content into the body of the email.</w:t>
      </w:r>
    </w:p>
    <w:p w14:paraId="25EA3405" w14:textId="77777777" w:rsidR="0028403A" w:rsidRDefault="0028403A" w:rsidP="0028403A">
      <w:pPr>
        <w:pStyle w:val="ListParagraph"/>
        <w:numPr>
          <w:ilvl w:val="0"/>
          <w:numId w:val="6"/>
        </w:numPr>
      </w:pPr>
      <w:r w:rsidRPr="6AB9F5F3">
        <w:rPr>
          <w:rFonts w:eastAsia="Arial" w:cs="Arial"/>
        </w:rPr>
        <w:t>If you are distributing to more than one reporter, put all of the emails in the “bcc” field for email recipients (leave the “to” field blank).</w:t>
      </w:r>
    </w:p>
    <w:p w14:paraId="24DA5BDD" w14:textId="77777777" w:rsidR="0028403A" w:rsidRDefault="0028403A" w:rsidP="0028403A">
      <w:pPr>
        <w:pStyle w:val="ListParagraph"/>
        <w:numPr>
          <w:ilvl w:val="0"/>
          <w:numId w:val="6"/>
        </w:numPr>
      </w:pPr>
      <w:r w:rsidRPr="6AB9F5F3">
        <w:rPr>
          <w:rFonts w:eastAsia="Arial" w:cs="Arial"/>
        </w:rPr>
        <w:t xml:space="preserve">Send the press release to reporter immediately after the event. </w:t>
      </w:r>
    </w:p>
    <w:p w14:paraId="68030207" w14:textId="77777777" w:rsidR="0028403A" w:rsidRDefault="0028403A" w:rsidP="0028403A"/>
    <w:p w14:paraId="5671B117" w14:textId="77777777" w:rsidR="0028403A" w:rsidRPr="00DC63EB" w:rsidRDefault="0028403A" w:rsidP="0028403A">
      <w:pPr>
        <w:rPr>
          <w:rFonts w:eastAsia="Arial" w:cs="Arial"/>
          <w:i/>
        </w:rPr>
      </w:pPr>
      <w:r w:rsidRPr="00033E79">
        <w:rPr>
          <w:rFonts w:eastAsia="Arial" w:cs="Arial"/>
          <w:i/>
        </w:rPr>
        <w:t xml:space="preserve">Click </w:t>
      </w:r>
      <w:hyperlink r:id="rId20" w:history="1">
        <w:r w:rsidRPr="00033E79">
          <w:rPr>
            <w:rStyle w:val="Hyperlink"/>
            <w:rFonts w:eastAsia="Arial" w:cs="Arial"/>
            <w:i/>
          </w:rPr>
          <w:t>here</w:t>
        </w:r>
      </w:hyperlink>
      <w:r w:rsidRPr="00033E79">
        <w:rPr>
          <w:rFonts w:eastAsia="Arial" w:cs="Arial"/>
          <w:i/>
        </w:rPr>
        <w:t xml:space="preserve"> to see an example of a successful press release.</w:t>
      </w:r>
      <w:r>
        <w:rPr>
          <w:rFonts w:eastAsia="Arial" w:cs="Arial"/>
          <w:i/>
        </w:rPr>
        <w:br/>
      </w:r>
    </w:p>
    <w:p w14:paraId="62A3A46F" w14:textId="2F96EEB6" w:rsidR="00AA0D66" w:rsidRDefault="0028403A" w:rsidP="0028403A">
      <w:pPr>
        <w:rPr>
          <w:rFonts w:eastAsia="Arial" w:cs="Arial"/>
        </w:rPr>
      </w:pPr>
      <w:r w:rsidRPr="6AB9F5F3">
        <w:rPr>
          <w:rFonts w:eastAsia="Arial" w:cs="Arial"/>
        </w:rPr>
        <w:t>*SEE TEMPLATE ON NEXT PAGE</w:t>
      </w:r>
    </w:p>
    <w:p w14:paraId="4C507EBA" w14:textId="77777777" w:rsidR="00AA0D66" w:rsidRDefault="00AA0D66">
      <w:pPr>
        <w:rPr>
          <w:rFonts w:eastAsia="Arial" w:cs="Arial"/>
        </w:rPr>
      </w:pPr>
      <w:r>
        <w:rPr>
          <w:rFonts w:eastAsia="Arial" w:cs="Arial"/>
        </w:rPr>
        <w:br w:type="page"/>
      </w:r>
    </w:p>
    <w:p w14:paraId="73F1CABA" w14:textId="77777777" w:rsidR="0028403A" w:rsidRDefault="0028403A" w:rsidP="0028403A">
      <w:r w:rsidRPr="6AB9F5F3">
        <w:rPr>
          <w:i/>
          <w:iCs/>
        </w:rPr>
        <w:lastRenderedPageBreak/>
        <w:t>For immediate release—</w:t>
      </w:r>
      <w:r w:rsidRPr="004F1F0C">
        <w:rPr>
          <w:i/>
          <w:iCs/>
          <w:highlight w:val="yellow"/>
        </w:rPr>
        <w:t>[month day, year]</w:t>
      </w:r>
    </w:p>
    <w:p w14:paraId="1DFB47FE" w14:textId="77777777" w:rsidR="0028403A" w:rsidRPr="00F54164" w:rsidRDefault="0028403A" w:rsidP="0028403A">
      <w:pPr>
        <w:rPr>
          <w:bCs/>
          <w:i/>
        </w:rPr>
      </w:pPr>
      <w:r w:rsidRPr="00F54164">
        <w:rPr>
          <w:bCs/>
          <w:i/>
          <w:highlight w:val="yellow"/>
        </w:rPr>
        <w:t>[insert your logo, if available]</w:t>
      </w:r>
    </w:p>
    <w:p w14:paraId="4C05B004" w14:textId="77777777" w:rsidR="0028403A" w:rsidRPr="00590B00" w:rsidRDefault="0028403A" w:rsidP="0028403A">
      <w:pPr>
        <w:rPr>
          <w:b/>
          <w:bCs/>
        </w:rPr>
      </w:pPr>
      <w:r>
        <w:rPr>
          <w:b/>
          <w:bCs/>
        </w:rPr>
        <w:t>Local</w:t>
      </w:r>
      <w:r w:rsidRPr="643AA346">
        <w:rPr>
          <w:b/>
          <w:bCs/>
        </w:rPr>
        <w:t xml:space="preserve"> </w:t>
      </w:r>
      <w:r>
        <w:rPr>
          <w:b/>
          <w:bCs/>
        </w:rPr>
        <w:t>Native-led community</w:t>
      </w:r>
      <w:r w:rsidRPr="643AA346">
        <w:rPr>
          <w:b/>
          <w:bCs/>
        </w:rPr>
        <w:t xml:space="preserve"> </w:t>
      </w:r>
      <w:r>
        <w:rPr>
          <w:b/>
          <w:bCs/>
        </w:rPr>
        <w:t xml:space="preserve">group enters names of missing indigenous people into Department of Justice database </w:t>
      </w:r>
    </w:p>
    <w:p w14:paraId="113E7401" w14:textId="77777777" w:rsidR="0028403A" w:rsidRDefault="0028403A" w:rsidP="0028403A">
      <w:r w:rsidRPr="643AA346">
        <w:rPr>
          <w:highlight w:val="yellow"/>
        </w:rPr>
        <w:t>[</w:t>
      </w:r>
      <w:r>
        <w:rPr>
          <w:highlight w:val="yellow"/>
        </w:rPr>
        <w:t>C</w:t>
      </w:r>
      <w:r w:rsidRPr="643AA346">
        <w:rPr>
          <w:highlight w:val="yellow"/>
        </w:rPr>
        <w:t>ity</w:t>
      </w:r>
      <w:r>
        <w:rPr>
          <w:highlight w:val="yellow"/>
        </w:rPr>
        <w:t>,</w:t>
      </w:r>
      <w:r w:rsidRPr="643AA346">
        <w:rPr>
          <w:highlight w:val="yellow"/>
        </w:rPr>
        <w:t xml:space="preserve"> </w:t>
      </w:r>
      <w:r>
        <w:rPr>
          <w:highlight w:val="yellow"/>
        </w:rPr>
        <w:t>S</w:t>
      </w:r>
      <w:r w:rsidRPr="643AA346">
        <w:rPr>
          <w:highlight w:val="yellow"/>
        </w:rPr>
        <w:t>tate]</w:t>
      </w:r>
      <w:r>
        <w:t xml:space="preserve">– A Native-led community group in </w:t>
      </w:r>
      <w:r w:rsidRPr="00BA647B">
        <w:rPr>
          <w:i/>
          <w:highlight w:val="yellow"/>
        </w:rPr>
        <w:t>[area]</w:t>
      </w:r>
      <w:r>
        <w:t xml:space="preserve"> gathered to enter information about missing Native individuals into a national database to bring visibility to missing loved ones and further attention to the missing and murdered indigenous women and girls (MMIWG) crisis. </w:t>
      </w:r>
    </w:p>
    <w:p w14:paraId="23F50915" w14:textId="77777777" w:rsidR="0028403A" w:rsidRDefault="0028403A" w:rsidP="0028403A">
      <w:r>
        <w:t>Department of Justice’s National Missing and Unidentified Persons System (</w:t>
      </w:r>
      <w:proofErr w:type="spellStart"/>
      <w:r>
        <w:t>NamUs</w:t>
      </w:r>
      <w:proofErr w:type="spellEnd"/>
      <w:r>
        <w:t xml:space="preserve">) is a database that houses missing and unidentified persons cases in an effort to improve access to this information to help solve these cases. Information about the majority of missing indigenous peoples’ cases is absent from this database for many reasons including racial misclassification, mistrust with federal databases and law enforcement, capacity issues with law enforcement, and a general lack of knowledge around </w:t>
      </w:r>
      <w:proofErr w:type="spellStart"/>
      <w:r>
        <w:t>NamUs</w:t>
      </w:r>
      <w:proofErr w:type="spellEnd"/>
      <w:r>
        <w:t xml:space="preserve"> and the fact that the public can enter information themselves.</w:t>
      </w:r>
    </w:p>
    <w:p w14:paraId="0A6A1F62" w14:textId="77777777" w:rsidR="0028403A" w:rsidRPr="00494EBC" w:rsidRDefault="0028403A" w:rsidP="0028403A">
      <w:r>
        <w:t xml:space="preserve">“Acquiring more information is the first step in gathering more accurate data for our people,” said </w:t>
      </w:r>
      <w:r w:rsidRPr="00F54164">
        <w:rPr>
          <w:highlight w:val="yellow"/>
        </w:rPr>
        <w:t>[name,</w:t>
      </w:r>
      <w:r>
        <w:rPr>
          <w:highlight w:val="yellow"/>
        </w:rPr>
        <w:t xml:space="preserve"> tribal affiliation (if applicable),</w:t>
      </w:r>
      <w:r w:rsidRPr="00F54164">
        <w:rPr>
          <w:highlight w:val="yellow"/>
        </w:rPr>
        <w:t xml:space="preserve"> titl</w:t>
      </w:r>
      <w:r>
        <w:rPr>
          <w:highlight w:val="yellow"/>
        </w:rPr>
        <w:t>e</w:t>
      </w:r>
      <w:r w:rsidRPr="00F54164">
        <w:rPr>
          <w:highlight w:val="yellow"/>
        </w:rPr>
        <w:t>]</w:t>
      </w:r>
      <w:r>
        <w:t>. “We know that Native communities have the knowledge to make change happen, so we are taking the first steps in making sure our missing relatives’ names are known.”</w:t>
      </w:r>
    </w:p>
    <w:p w14:paraId="2442A149" w14:textId="77777777" w:rsidR="0028403A" w:rsidRPr="00494D74" w:rsidRDefault="0028403A" w:rsidP="0028403A">
      <w:r>
        <w:t xml:space="preserve">The gathering is one of a number being conducted by Native-led community groups and organizations throughout the country to ensure better data exists around missing Native people in the </w:t>
      </w:r>
      <w:proofErr w:type="spellStart"/>
      <w:r>
        <w:t>NamUs</w:t>
      </w:r>
      <w:proofErr w:type="spellEnd"/>
      <w:r>
        <w:t xml:space="preserve"> database. </w:t>
      </w:r>
    </w:p>
    <w:p w14:paraId="2B322737" w14:textId="77777777" w:rsidR="0028403A" w:rsidRDefault="0028403A" w:rsidP="0028403A">
      <w:r>
        <w:t xml:space="preserve">The campaign to enter data into </w:t>
      </w:r>
      <w:proofErr w:type="spellStart"/>
      <w:r>
        <w:t>NamUs</w:t>
      </w:r>
      <w:proofErr w:type="spellEnd"/>
      <w:r>
        <w:t xml:space="preserve"> is called </w:t>
      </w:r>
      <w:r w:rsidRPr="00494D74">
        <w:rPr>
          <w:i/>
        </w:rPr>
        <w:t>Community Days of Action</w:t>
      </w:r>
      <w:r>
        <w:rPr>
          <w:i/>
        </w:rPr>
        <w:t xml:space="preserve"> </w:t>
      </w:r>
      <w:r>
        <w:t xml:space="preserve">and started with a training with more than 600 people from tribes, Native organizations, and community organizers on how to enter information into the </w:t>
      </w:r>
      <w:proofErr w:type="spellStart"/>
      <w:r>
        <w:t>NamUs</w:t>
      </w:r>
      <w:proofErr w:type="spellEnd"/>
      <w:r>
        <w:t xml:space="preserve"> database. The training was conducted by Urban Indian Health Institute (UIHI) in partnership with </w:t>
      </w:r>
      <w:proofErr w:type="spellStart"/>
      <w:r>
        <w:t>NamUs</w:t>
      </w:r>
      <w:proofErr w:type="spellEnd"/>
      <w:r>
        <w:t xml:space="preserve">. </w:t>
      </w:r>
    </w:p>
    <w:p w14:paraId="3E173D93" w14:textId="77777777" w:rsidR="0028403A" w:rsidRDefault="0028403A" w:rsidP="0028403A">
      <w:r>
        <w:t xml:space="preserve">“The need for these Community Days of Action comes from the fact that our missing relatives are going unnoticed and need to be known,” said Abigail Echo-Hawk, Director of Urban Indian Health Institute. “In our research, we found that there were only 116 cases of missing Native women and girls in </w:t>
      </w:r>
      <w:proofErr w:type="spellStart"/>
      <w:r>
        <w:t>NamUs</w:t>
      </w:r>
      <w:proofErr w:type="spellEnd"/>
      <w:r>
        <w:t xml:space="preserve">, but that over 5,700 cases had been reported. That’s simply unacceptable and needs to change.” </w:t>
      </w:r>
    </w:p>
    <w:p w14:paraId="1CA20D04" w14:textId="77777777" w:rsidR="0028403A" w:rsidRPr="002E5386" w:rsidRDefault="0028403A" w:rsidP="0028403A">
      <w:r>
        <w:t xml:space="preserve">UIHI is a Native nonprofit and Tribal Epidemiology Center located in Seattle, Wash. and released a report titled </w:t>
      </w:r>
      <w:r w:rsidRPr="643AA346">
        <w:rPr>
          <w:i/>
          <w:iCs/>
        </w:rPr>
        <w:t>Missing and Murdered Indigenous Women &amp; Girls</w:t>
      </w:r>
      <w:r>
        <w:rPr>
          <w:iCs/>
        </w:rPr>
        <w:t xml:space="preserve"> in November of 2018. The report provided a snapshot of data on the MMIWG crisis in 71 cities across 29 states in the U.S. and highlighted issues around gathering data for MMIWG cases. </w:t>
      </w:r>
    </w:p>
    <w:p w14:paraId="0FDA196A" w14:textId="77777777" w:rsidR="0028403A" w:rsidRPr="00590B00" w:rsidRDefault="0028403A" w:rsidP="0028403A">
      <w:pPr>
        <w:rPr>
          <w:highlight w:val="yellow"/>
        </w:rPr>
      </w:pPr>
      <w:r w:rsidRPr="00F54164">
        <w:t xml:space="preserve">“We will continue to look for ways to honor our missing loved ones and bring attention to the issues that have led to the invisibility of Native people across the country,” said </w:t>
      </w:r>
      <w:r w:rsidRPr="00F54164">
        <w:rPr>
          <w:highlight w:val="yellow"/>
        </w:rPr>
        <w:t>[name,</w:t>
      </w:r>
      <w:r>
        <w:rPr>
          <w:highlight w:val="yellow"/>
        </w:rPr>
        <w:t xml:space="preserve"> tribal affiliation (if applicable),</w:t>
      </w:r>
      <w:r w:rsidRPr="00F54164">
        <w:rPr>
          <w:highlight w:val="yellow"/>
        </w:rPr>
        <w:t xml:space="preserve"> titl</w:t>
      </w:r>
      <w:r>
        <w:rPr>
          <w:highlight w:val="yellow"/>
        </w:rPr>
        <w:t>e]</w:t>
      </w:r>
      <w:r w:rsidRPr="00C832CC">
        <w:t xml:space="preserve">. “We hope that </w:t>
      </w:r>
      <w:r>
        <w:t xml:space="preserve">others will join us.” </w:t>
      </w:r>
    </w:p>
    <w:p w14:paraId="3D0DAB82" w14:textId="77777777" w:rsidR="0028403A" w:rsidRDefault="0028403A" w:rsidP="0028403A">
      <w:r>
        <w:t>####</w:t>
      </w:r>
    </w:p>
    <w:p w14:paraId="50797650" w14:textId="77777777" w:rsidR="0028403A" w:rsidRDefault="0028403A" w:rsidP="0028403A">
      <w:r>
        <w:t>Contact</w:t>
      </w:r>
    </w:p>
    <w:p w14:paraId="5EBCBDF7" w14:textId="77777777" w:rsidR="0028403A" w:rsidRDefault="0028403A" w:rsidP="0028403A">
      <w:r w:rsidRPr="00A728FC">
        <w:rPr>
          <w:highlight w:val="yellow"/>
        </w:rPr>
        <w:t>[name]</w:t>
      </w:r>
      <w:r w:rsidRPr="00A728FC">
        <w:rPr>
          <w:highlight w:val="yellow"/>
        </w:rPr>
        <w:br/>
        <w:t>[Phone]</w:t>
      </w:r>
      <w:r w:rsidRPr="00A728FC">
        <w:rPr>
          <w:highlight w:val="yellow"/>
        </w:rPr>
        <w:br/>
        <w:t>[Email]</w:t>
      </w:r>
    </w:p>
    <w:p w14:paraId="09D0A3F2" w14:textId="77777777" w:rsidR="0028403A" w:rsidRPr="00BA647B" w:rsidRDefault="0028403A" w:rsidP="0028403A">
      <w:pPr>
        <w:rPr>
          <w:i/>
        </w:rPr>
      </w:pPr>
      <w:r w:rsidRPr="00511A82">
        <w:rPr>
          <w:i/>
          <w:highlight w:val="yellow"/>
        </w:rPr>
        <w:lastRenderedPageBreak/>
        <w:t>[You can include additional information (link, short bio) about your organization here, if you’d like]</w:t>
      </w:r>
    </w:p>
    <w:p w14:paraId="2FB17D26" w14:textId="1CC17BA4" w:rsidR="0075034A" w:rsidRDefault="0075034A" w:rsidP="00903E35"/>
    <w:sectPr w:rsidR="0075034A" w:rsidSect="004544B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9BCD1" w14:textId="77777777" w:rsidR="00F34EDC" w:rsidRDefault="00F34EDC" w:rsidP="0028403A">
      <w:pPr>
        <w:spacing w:after="0" w:line="240" w:lineRule="auto"/>
      </w:pPr>
      <w:r>
        <w:separator/>
      </w:r>
    </w:p>
  </w:endnote>
  <w:endnote w:type="continuationSeparator" w:id="0">
    <w:p w14:paraId="5CF68D1C" w14:textId="77777777" w:rsidR="00F34EDC" w:rsidRDefault="00F34EDC" w:rsidP="0028403A">
      <w:pPr>
        <w:spacing w:after="0" w:line="240" w:lineRule="auto"/>
      </w:pPr>
      <w:r>
        <w:continuationSeparator/>
      </w:r>
    </w:p>
  </w:endnote>
  <w:endnote w:type="continuationNotice" w:id="1">
    <w:p w14:paraId="3B969B3E" w14:textId="77777777" w:rsidR="000816D7" w:rsidRDefault="000816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2988591"/>
      <w:docPartObj>
        <w:docPartGallery w:val="Page Numbers (Bottom of Page)"/>
        <w:docPartUnique/>
      </w:docPartObj>
    </w:sdtPr>
    <w:sdtEndPr>
      <w:rPr>
        <w:noProof/>
      </w:rPr>
    </w:sdtEndPr>
    <w:sdtContent>
      <w:p w14:paraId="149420D3" w14:textId="76667E11" w:rsidR="0028403A" w:rsidRDefault="0028403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B831AD" w14:textId="77777777" w:rsidR="0028403A" w:rsidRDefault="002840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68C8F" w14:textId="77777777" w:rsidR="00F34EDC" w:rsidRDefault="00F34EDC" w:rsidP="0028403A">
      <w:pPr>
        <w:spacing w:after="0" w:line="240" w:lineRule="auto"/>
      </w:pPr>
      <w:r>
        <w:separator/>
      </w:r>
    </w:p>
  </w:footnote>
  <w:footnote w:type="continuationSeparator" w:id="0">
    <w:p w14:paraId="673F4C63" w14:textId="77777777" w:rsidR="00F34EDC" w:rsidRDefault="00F34EDC" w:rsidP="0028403A">
      <w:pPr>
        <w:spacing w:after="0" w:line="240" w:lineRule="auto"/>
      </w:pPr>
      <w:r>
        <w:continuationSeparator/>
      </w:r>
    </w:p>
  </w:footnote>
  <w:footnote w:type="continuationNotice" w:id="1">
    <w:p w14:paraId="20661061" w14:textId="77777777" w:rsidR="000816D7" w:rsidRDefault="000816D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502DC"/>
    <w:multiLevelType w:val="hybridMultilevel"/>
    <w:tmpl w:val="9CC6DD52"/>
    <w:lvl w:ilvl="0" w:tplc="5096058A">
      <w:start w:val="1"/>
      <w:numFmt w:val="decimal"/>
      <w:lvlText w:val="%1."/>
      <w:lvlJc w:val="left"/>
      <w:pPr>
        <w:ind w:left="720" w:hanging="360"/>
      </w:pPr>
    </w:lvl>
    <w:lvl w:ilvl="1" w:tplc="D1FC37C4">
      <w:start w:val="1"/>
      <w:numFmt w:val="lowerLetter"/>
      <w:lvlText w:val="%2."/>
      <w:lvlJc w:val="left"/>
      <w:pPr>
        <w:ind w:left="1440" w:hanging="360"/>
      </w:pPr>
    </w:lvl>
    <w:lvl w:ilvl="2" w:tplc="C9DC8B22">
      <w:start w:val="1"/>
      <w:numFmt w:val="lowerRoman"/>
      <w:lvlText w:val="%3."/>
      <w:lvlJc w:val="right"/>
      <w:pPr>
        <w:ind w:left="2160" w:hanging="180"/>
      </w:pPr>
    </w:lvl>
    <w:lvl w:ilvl="3" w:tplc="2B4C53AE">
      <w:start w:val="1"/>
      <w:numFmt w:val="decimal"/>
      <w:lvlText w:val="%4."/>
      <w:lvlJc w:val="left"/>
      <w:pPr>
        <w:ind w:left="2880" w:hanging="360"/>
      </w:pPr>
    </w:lvl>
    <w:lvl w:ilvl="4" w:tplc="C4BA92C8">
      <w:start w:val="1"/>
      <w:numFmt w:val="lowerLetter"/>
      <w:lvlText w:val="%5."/>
      <w:lvlJc w:val="left"/>
      <w:pPr>
        <w:ind w:left="3600" w:hanging="360"/>
      </w:pPr>
    </w:lvl>
    <w:lvl w:ilvl="5" w:tplc="8C482892">
      <w:start w:val="1"/>
      <w:numFmt w:val="lowerRoman"/>
      <w:lvlText w:val="%6."/>
      <w:lvlJc w:val="right"/>
      <w:pPr>
        <w:ind w:left="4320" w:hanging="180"/>
      </w:pPr>
    </w:lvl>
    <w:lvl w:ilvl="6" w:tplc="C7D0FD42">
      <w:start w:val="1"/>
      <w:numFmt w:val="decimal"/>
      <w:lvlText w:val="%7."/>
      <w:lvlJc w:val="left"/>
      <w:pPr>
        <w:ind w:left="5040" w:hanging="360"/>
      </w:pPr>
    </w:lvl>
    <w:lvl w:ilvl="7" w:tplc="645ED488">
      <w:start w:val="1"/>
      <w:numFmt w:val="lowerLetter"/>
      <w:lvlText w:val="%8."/>
      <w:lvlJc w:val="left"/>
      <w:pPr>
        <w:ind w:left="5760" w:hanging="360"/>
      </w:pPr>
    </w:lvl>
    <w:lvl w:ilvl="8" w:tplc="04684AD0">
      <w:start w:val="1"/>
      <w:numFmt w:val="lowerRoman"/>
      <w:lvlText w:val="%9."/>
      <w:lvlJc w:val="right"/>
      <w:pPr>
        <w:ind w:left="6480" w:hanging="180"/>
      </w:pPr>
    </w:lvl>
  </w:abstractNum>
  <w:abstractNum w:abstractNumId="1" w15:restartNumberingAfterBreak="0">
    <w:nsid w:val="25EB60FB"/>
    <w:multiLevelType w:val="hybridMultilevel"/>
    <w:tmpl w:val="F732CF1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934E10"/>
    <w:multiLevelType w:val="hybridMultilevel"/>
    <w:tmpl w:val="F5742E54"/>
    <w:lvl w:ilvl="0" w:tplc="A100F716">
      <w:start w:val="1"/>
      <w:numFmt w:val="decimal"/>
      <w:lvlText w:val="%1."/>
      <w:lvlJc w:val="left"/>
      <w:pPr>
        <w:ind w:left="720" w:hanging="360"/>
      </w:pPr>
    </w:lvl>
    <w:lvl w:ilvl="1" w:tplc="BE8E0732">
      <w:start w:val="1"/>
      <w:numFmt w:val="lowerLetter"/>
      <w:lvlText w:val="%2."/>
      <w:lvlJc w:val="left"/>
      <w:pPr>
        <w:ind w:left="1440" w:hanging="360"/>
      </w:pPr>
    </w:lvl>
    <w:lvl w:ilvl="2" w:tplc="871A5218">
      <w:start w:val="1"/>
      <w:numFmt w:val="lowerRoman"/>
      <w:lvlText w:val="%3."/>
      <w:lvlJc w:val="right"/>
      <w:pPr>
        <w:ind w:left="2160" w:hanging="180"/>
      </w:pPr>
    </w:lvl>
    <w:lvl w:ilvl="3" w:tplc="E418008A">
      <w:start w:val="1"/>
      <w:numFmt w:val="decimal"/>
      <w:lvlText w:val="%4."/>
      <w:lvlJc w:val="left"/>
      <w:pPr>
        <w:ind w:left="2880" w:hanging="360"/>
      </w:pPr>
    </w:lvl>
    <w:lvl w:ilvl="4" w:tplc="F0DEFA76">
      <w:start w:val="1"/>
      <w:numFmt w:val="lowerLetter"/>
      <w:lvlText w:val="%5."/>
      <w:lvlJc w:val="left"/>
      <w:pPr>
        <w:ind w:left="3600" w:hanging="360"/>
      </w:pPr>
    </w:lvl>
    <w:lvl w:ilvl="5" w:tplc="0E10C572">
      <w:start w:val="1"/>
      <w:numFmt w:val="lowerRoman"/>
      <w:lvlText w:val="%6."/>
      <w:lvlJc w:val="right"/>
      <w:pPr>
        <w:ind w:left="4320" w:hanging="180"/>
      </w:pPr>
    </w:lvl>
    <w:lvl w:ilvl="6" w:tplc="1832A840">
      <w:start w:val="1"/>
      <w:numFmt w:val="decimal"/>
      <w:lvlText w:val="%7."/>
      <w:lvlJc w:val="left"/>
      <w:pPr>
        <w:ind w:left="5040" w:hanging="360"/>
      </w:pPr>
    </w:lvl>
    <w:lvl w:ilvl="7" w:tplc="4934D7AA">
      <w:start w:val="1"/>
      <w:numFmt w:val="lowerLetter"/>
      <w:lvlText w:val="%8."/>
      <w:lvlJc w:val="left"/>
      <w:pPr>
        <w:ind w:left="5760" w:hanging="360"/>
      </w:pPr>
    </w:lvl>
    <w:lvl w:ilvl="8" w:tplc="0D4C7DEA">
      <w:start w:val="1"/>
      <w:numFmt w:val="lowerRoman"/>
      <w:lvlText w:val="%9."/>
      <w:lvlJc w:val="right"/>
      <w:pPr>
        <w:ind w:left="6480" w:hanging="180"/>
      </w:pPr>
    </w:lvl>
  </w:abstractNum>
  <w:abstractNum w:abstractNumId="3" w15:restartNumberingAfterBreak="0">
    <w:nsid w:val="2D73400A"/>
    <w:multiLevelType w:val="hybridMultilevel"/>
    <w:tmpl w:val="278A3894"/>
    <w:lvl w:ilvl="0" w:tplc="E13E84F4">
      <w:start w:val="1"/>
      <w:numFmt w:val="decimal"/>
      <w:lvlText w:val="%1."/>
      <w:lvlJc w:val="left"/>
      <w:pPr>
        <w:ind w:left="720" w:hanging="360"/>
      </w:pPr>
    </w:lvl>
    <w:lvl w:ilvl="1" w:tplc="0EE0F142">
      <w:start w:val="1"/>
      <w:numFmt w:val="lowerLetter"/>
      <w:lvlText w:val="%2."/>
      <w:lvlJc w:val="left"/>
      <w:pPr>
        <w:ind w:left="1440" w:hanging="360"/>
      </w:pPr>
    </w:lvl>
    <w:lvl w:ilvl="2" w:tplc="3AB22A3C">
      <w:start w:val="1"/>
      <w:numFmt w:val="lowerRoman"/>
      <w:lvlText w:val="%3."/>
      <w:lvlJc w:val="right"/>
      <w:pPr>
        <w:ind w:left="2160" w:hanging="180"/>
      </w:pPr>
    </w:lvl>
    <w:lvl w:ilvl="3" w:tplc="9AA087D8">
      <w:start w:val="1"/>
      <w:numFmt w:val="decimal"/>
      <w:lvlText w:val="%4."/>
      <w:lvlJc w:val="left"/>
      <w:pPr>
        <w:ind w:left="2880" w:hanging="360"/>
      </w:pPr>
    </w:lvl>
    <w:lvl w:ilvl="4" w:tplc="0324CD2C">
      <w:start w:val="1"/>
      <w:numFmt w:val="lowerLetter"/>
      <w:lvlText w:val="%5."/>
      <w:lvlJc w:val="left"/>
      <w:pPr>
        <w:ind w:left="3600" w:hanging="360"/>
      </w:pPr>
    </w:lvl>
    <w:lvl w:ilvl="5" w:tplc="8604AE24">
      <w:start w:val="1"/>
      <w:numFmt w:val="lowerRoman"/>
      <w:lvlText w:val="%6."/>
      <w:lvlJc w:val="right"/>
      <w:pPr>
        <w:ind w:left="4320" w:hanging="180"/>
      </w:pPr>
    </w:lvl>
    <w:lvl w:ilvl="6" w:tplc="2188A508">
      <w:start w:val="1"/>
      <w:numFmt w:val="decimal"/>
      <w:lvlText w:val="%7."/>
      <w:lvlJc w:val="left"/>
      <w:pPr>
        <w:ind w:left="5040" w:hanging="360"/>
      </w:pPr>
    </w:lvl>
    <w:lvl w:ilvl="7" w:tplc="9D7626C4">
      <w:start w:val="1"/>
      <w:numFmt w:val="lowerLetter"/>
      <w:lvlText w:val="%8."/>
      <w:lvlJc w:val="left"/>
      <w:pPr>
        <w:ind w:left="5760" w:hanging="360"/>
      </w:pPr>
    </w:lvl>
    <w:lvl w:ilvl="8" w:tplc="7D826052">
      <w:start w:val="1"/>
      <w:numFmt w:val="lowerRoman"/>
      <w:lvlText w:val="%9."/>
      <w:lvlJc w:val="right"/>
      <w:pPr>
        <w:ind w:left="6480" w:hanging="180"/>
      </w:pPr>
    </w:lvl>
  </w:abstractNum>
  <w:abstractNum w:abstractNumId="4" w15:restartNumberingAfterBreak="0">
    <w:nsid w:val="2DF25A74"/>
    <w:multiLevelType w:val="hybridMultilevel"/>
    <w:tmpl w:val="D9705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4D79EA"/>
    <w:multiLevelType w:val="hybridMultilevel"/>
    <w:tmpl w:val="C2B2CEAE"/>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E0NjMzMjY1MzY2MDRU0lEKTi0uzszPAykwqwUA1VE6CiwAAAA="/>
  </w:docVars>
  <w:rsids>
    <w:rsidRoot w:val="6C11FCC0"/>
    <w:rsid w:val="000816D7"/>
    <w:rsid w:val="000951D9"/>
    <w:rsid w:val="0009558E"/>
    <w:rsid w:val="000C3363"/>
    <w:rsid w:val="00104FC2"/>
    <w:rsid w:val="001C73C2"/>
    <w:rsid w:val="00207C58"/>
    <w:rsid w:val="00237987"/>
    <w:rsid w:val="0028403A"/>
    <w:rsid w:val="002D58B1"/>
    <w:rsid w:val="002E2586"/>
    <w:rsid w:val="00311B4B"/>
    <w:rsid w:val="003848E1"/>
    <w:rsid w:val="0038599D"/>
    <w:rsid w:val="003911C6"/>
    <w:rsid w:val="003B0B7E"/>
    <w:rsid w:val="003B72A2"/>
    <w:rsid w:val="003E57F7"/>
    <w:rsid w:val="004431C4"/>
    <w:rsid w:val="004544B1"/>
    <w:rsid w:val="00456375"/>
    <w:rsid w:val="004D31BD"/>
    <w:rsid w:val="005145D7"/>
    <w:rsid w:val="005770DF"/>
    <w:rsid w:val="006076C0"/>
    <w:rsid w:val="00656945"/>
    <w:rsid w:val="00736440"/>
    <w:rsid w:val="0075034A"/>
    <w:rsid w:val="0078043B"/>
    <w:rsid w:val="007C39B5"/>
    <w:rsid w:val="007D133A"/>
    <w:rsid w:val="007D6231"/>
    <w:rsid w:val="007F174D"/>
    <w:rsid w:val="00823D20"/>
    <w:rsid w:val="008E4F35"/>
    <w:rsid w:val="00901115"/>
    <w:rsid w:val="00903D7A"/>
    <w:rsid w:val="00903E35"/>
    <w:rsid w:val="009173E9"/>
    <w:rsid w:val="009324FC"/>
    <w:rsid w:val="00981323"/>
    <w:rsid w:val="009C129F"/>
    <w:rsid w:val="00A31867"/>
    <w:rsid w:val="00A52351"/>
    <w:rsid w:val="00A66869"/>
    <w:rsid w:val="00A94708"/>
    <w:rsid w:val="00AA0D66"/>
    <w:rsid w:val="00B35663"/>
    <w:rsid w:val="00BE0E27"/>
    <w:rsid w:val="00C06765"/>
    <w:rsid w:val="00C25F2E"/>
    <w:rsid w:val="00D87D39"/>
    <w:rsid w:val="00DA2F56"/>
    <w:rsid w:val="00E604E6"/>
    <w:rsid w:val="00E70A5B"/>
    <w:rsid w:val="00EA132E"/>
    <w:rsid w:val="00F34EDC"/>
    <w:rsid w:val="00F40EEF"/>
    <w:rsid w:val="00F62391"/>
    <w:rsid w:val="00F85426"/>
    <w:rsid w:val="00FE7CE0"/>
    <w:rsid w:val="174E750B"/>
    <w:rsid w:val="266577CA"/>
    <w:rsid w:val="32835E9D"/>
    <w:rsid w:val="4BF17985"/>
    <w:rsid w:val="6C11FC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11FCC0"/>
  <w15:chartTrackingRefBased/>
  <w15:docId w15:val="{05874154-B73B-4BD5-9C27-4C6A3052C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03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903D7A"/>
    <w:pPr>
      <w:keepNext/>
      <w:keepLines/>
      <w:spacing w:before="40" w:after="0"/>
      <w:outlineLvl w:val="1"/>
    </w:pPr>
    <w:rPr>
      <w:rFonts w:ascii="Arial" w:eastAsiaTheme="majorEastAsia" w:hAnsi="Arial" w:cstheme="majorBidi"/>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34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5034A"/>
    <w:pPr>
      <w:outlineLvl w:val="9"/>
    </w:pPr>
  </w:style>
  <w:style w:type="paragraph" w:styleId="NoSpacing">
    <w:name w:val="No Spacing"/>
    <w:link w:val="NoSpacingChar"/>
    <w:uiPriority w:val="1"/>
    <w:qFormat/>
    <w:rsid w:val="0075034A"/>
    <w:pPr>
      <w:spacing w:after="0" w:line="240" w:lineRule="auto"/>
    </w:pPr>
  </w:style>
  <w:style w:type="paragraph" w:styleId="TOC1">
    <w:name w:val="toc 1"/>
    <w:basedOn w:val="Normal"/>
    <w:next w:val="Normal"/>
    <w:autoRedefine/>
    <w:uiPriority w:val="39"/>
    <w:unhideWhenUsed/>
    <w:rsid w:val="00656945"/>
    <w:pPr>
      <w:tabs>
        <w:tab w:val="right" w:leader="dot" w:pos="9350"/>
      </w:tabs>
      <w:spacing w:after="100"/>
    </w:pPr>
    <w:rPr>
      <w:rFonts w:ascii="Arial" w:hAnsi="Arial" w:cs="Arial"/>
      <w:sz w:val="24"/>
      <w:szCs w:val="24"/>
    </w:rPr>
  </w:style>
  <w:style w:type="character" w:styleId="Hyperlink">
    <w:name w:val="Hyperlink"/>
    <w:basedOn w:val="DefaultParagraphFont"/>
    <w:uiPriority w:val="99"/>
    <w:unhideWhenUsed/>
    <w:rsid w:val="006076C0"/>
    <w:rPr>
      <w:color w:val="0563C1" w:themeColor="hyperlink"/>
      <w:u w:val="single"/>
    </w:rPr>
  </w:style>
  <w:style w:type="paragraph" w:styleId="Title">
    <w:name w:val="Title"/>
    <w:basedOn w:val="Normal"/>
    <w:link w:val="TitleChar"/>
    <w:uiPriority w:val="10"/>
    <w:qFormat/>
    <w:rsid w:val="00E604E6"/>
    <w:pPr>
      <w:spacing w:after="240" w:line="240" w:lineRule="auto"/>
      <w:contextualSpacing/>
    </w:pPr>
    <w:rPr>
      <w:rFonts w:ascii="Century Gothic" w:eastAsia="Times New Roman" w:hAnsi="Century Gothic" w:cs="Times New Roman"/>
      <w:b/>
      <w:color w:val="455919"/>
      <w:spacing w:val="-10"/>
      <w:kern w:val="28"/>
      <w:sz w:val="76"/>
      <w:szCs w:val="56"/>
    </w:rPr>
  </w:style>
  <w:style w:type="character" w:customStyle="1" w:styleId="TitleChar">
    <w:name w:val="Title Char"/>
    <w:basedOn w:val="DefaultParagraphFont"/>
    <w:link w:val="Title"/>
    <w:uiPriority w:val="10"/>
    <w:rsid w:val="00E604E6"/>
    <w:rPr>
      <w:rFonts w:ascii="Century Gothic" w:eastAsia="Times New Roman" w:hAnsi="Century Gothic" w:cs="Times New Roman"/>
      <w:b/>
      <w:color w:val="455919"/>
      <w:spacing w:val="-10"/>
      <w:kern w:val="28"/>
      <w:sz w:val="76"/>
      <w:szCs w:val="56"/>
    </w:rPr>
  </w:style>
  <w:style w:type="character" w:customStyle="1" w:styleId="Heading2Char">
    <w:name w:val="Heading 2 Char"/>
    <w:basedOn w:val="DefaultParagraphFont"/>
    <w:link w:val="Heading2"/>
    <w:uiPriority w:val="9"/>
    <w:rsid w:val="00903D7A"/>
    <w:rPr>
      <w:rFonts w:ascii="Arial" w:eastAsiaTheme="majorEastAsia" w:hAnsi="Arial" w:cstheme="majorBidi"/>
      <w:i/>
      <w:sz w:val="26"/>
      <w:szCs w:val="26"/>
    </w:rPr>
  </w:style>
  <w:style w:type="paragraph" w:styleId="ListParagraph">
    <w:name w:val="List Paragraph"/>
    <w:basedOn w:val="Normal"/>
    <w:uiPriority w:val="34"/>
    <w:qFormat/>
    <w:rsid w:val="00903D7A"/>
    <w:pPr>
      <w:ind w:left="720"/>
      <w:contextualSpacing/>
    </w:pPr>
  </w:style>
  <w:style w:type="character" w:styleId="CommentReference">
    <w:name w:val="annotation reference"/>
    <w:basedOn w:val="DefaultParagraphFont"/>
    <w:uiPriority w:val="99"/>
    <w:semiHidden/>
    <w:unhideWhenUsed/>
    <w:rsid w:val="00903D7A"/>
    <w:rPr>
      <w:sz w:val="16"/>
      <w:szCs w:val="16"/>
    </w:rPr>
  </w:style>
  <w:style w:type="paragraph" w:styleId="CommentText">
    <w:name w:val="annotation text"/>
    <w:basedOn w:val="Normal"/>
    <w:link w:val="CommentTextChar"/>
    <w:uiPriority w:val="99"/>
    <w:semiHidden/>
    <w:unhideWhenUsed/>
    <w:rsid w:val="00903D7A"/>
    <w:pPr>
      <w:spacing w:line="240" w:lineRule="auto"/>
    </w:pPr>
    <w:rPr>
      <w:rFonts w:ascii="Arial" w:hAnsi="Arial"/>
      <w:sz w:val="20"/>
      <w:szCs w:val="20"/>
    </w:rPr>
  </w:style>
  <w:style w:type="character" w:customStyle="1" w:styleId="CommentTextChar">
    <w:name w:val="Comment Text Char"/>
    <w:basedOn w:val="DefaultParagraphFont"/>
    <w:link w:val="CommentText"/>
    <w:uiPriority w:val="99"/>
    <w:semiHidden/>
    <w:rsid w:val="00903D7A"/>
    <w:rPr>
      <w:rFonts w:ascii="Arial" w:hAnsi="Arial"/>
      <w:sz w:val="20"/>
      <w:szCs w:val="20"/>
    </w:rPr>
  </w:style>
  <w:style w:type="paragraph" w:styleId="BalloonText">
    <w:name w:val="Balloon Text"/>
    <w:basedOn w:val="Normal"/>
    <w:link w:val="BalloonTextChar"/>
    <w:uiPriority w:val="99"/>
    <w:semiHidden/>
    <w:unhideWhenUsed/>
    <w:rsid w:val="00903D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D7A"/>
    <w:rPr>
      <w:rFonts w:ascii="Segoe UI" w:hAnsi="Segoe UI" w:cs="Segoe UI"/>
      <w:sz w:val="18"/>
      <w:szCs w:val="18"/>
    </w:rPr>
  </w:style>
  <w:style w:type="character" w:customStyle="1" w:styleId="NoSpacingChar">
    <w:name w:val="No Spacing Char"/>
    <w:basedOn w:val="DefaultParagraphFont"/>
    <w:link w:val="NoSpacing"/>
    <w:uiPriority w:val="1"/>
    <w:rsid w:val="0078043B"/>
  </w:style>
  <w:style w:type="paragraph" w:styleId="Header">
    <w:name w:val="header"/>
    <w:basedOn w:val="Normal"/>
    <w:link w:val="HeaderChar"/>
    <w:uiPriority w:val="99"/>
    <w:unhideWhenUsed/>
    <w:rsid w:val="002840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03A"/>
  </w:style>
  <w:style w:type="paragraph" w:styleId="Footer">
    <w:name w:val="footer"/>
    <w:basedOn w:val="Normal"/>
    <w:link w:val="FooterChar"/>
    <w:uiPriority w:val="99"/>
    <w:unhideWhenUsed/>
    <w:rsid w:val="002840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03A"/>
  </w:style>
  <w:style w:type="character" w:styleId="FollowedHyperlink">
    <w:name w:val="FollowedHyperlink"/>
    <w:basedOn w:val="DefaultParagraphFont"/>
    <w:uiPriority w:val="99"/>
    <w:semiHidden/>
    <w:unhideWhenUsed/>
    <w:rsid w:val="007D62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facebook.com/UrbanIndianHealthInstitute/videos/406307723549459/"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facebook.com/UrbanIndianHealthInstitute/videos/352785978698441/"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files.constantcontact.com/913a319f001/a259507d-ca38-49b4-805d-1ac9fea0f341.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hyperlink" Target="https://files.constantcontact.com/913a319f001/1ba79a35-37cc-4a24-9043-f8a20b4d6fc4.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29</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B4F3112F38EA459D9A22F06B34BDF9" ma:contentTypeVersion="12" ma:contentTypeDescription="Create a new document." ma:contentTypeScope="" ma:versionID="5283f1646313f6666cea9724f945000d">
  <xsd:schema xmlns:xsd="http://www.w3.org/2001/XMLSchema" xmlns:xs="http://www.w3.org/2001/XMLSchema" xmlns:p="http://schemas.microsoft.com/office/2006/metadata/properties" xmlns:ns2="3842cd6a-0da6-48d0-bcc3-bfed0e121fbb" xmlns:ns3="843ed438-d237-4726-8915-b496f8f36a2d" targetNamespace="http://schemas.microsoft.com/office/2006/metadata/properties" ma:root="true" ma:fieldsID="f70e0723f2471b8fc6d717b9aea15183" ns2:_="" ns3:_="">
    <xsd:import namespace="3842cd6a-0da6-48d0-bcc3-bfed0e121fbb"/>
    <xsd:import namespace="843ed438-d237-4726-8915-b496f8f36a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2cd6a-0da6-48d0-bcc3-bfed0e12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3ed438-d237-4726-8915-b496f8f36a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EAEA41A-D857-4718-9259-CF4F812D8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2cd6a-0da6-48d0-bcc3-bfed0e121fbb"/>
    <ds:schemaRef ds:uri="843ed438-d237-4726-8915-b496f8f36a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D82A22-A877-4C3D-AE41-DCB10EDF264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30875B-BBDB-4EBE-9DA9-9F4AA7E02261}">
  <ds:schemaRefs>
    <ds:schemaRef ds:uri="http://schemas.microsoft.com/sharepoint/v3/contenttype/forms"/>
  </ds:schemaRefs>
</ds:datastoreItem>
</file>

<file path=customXml/itemProps5.xml><?xml version="1.0" encoding="utf-8"?>
<ds:datastoreItem xmlns:ds="http://schemas.openxmlformats.org/officeDocument/2006/customXml" ds:itemID="{C7F0270F-C062-4ECB-8179-D77ED9303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11</Pages>
  <Words>1861</Words>
  <Characters>10610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Community Days of Action Toolkit</vt:lpstr>
    </vt:vector>
  </TitlesOfParts>
  <Company/>
  <LinksUpToDate>false</LinksUpToDate>
  <CharactersWithSpaces>12447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Days of Action Toolkit</dc:title>
  <dc:subject/>
  <dc:creator>Meg Goforth-Ward</dc:creator>
  <cp:keywords/>
  <dc:description/>
  <cp:lastModifiedBy>Meg Goforth-Ward</cp:lastModifiedBy>
  <cp:revision>60</cp:revision>
  <cp:lastPrinted>2019-06-05T15:29:00Z</cp:lastPrinted>
  <dcterms:created xsi:type="dcterms:W3CDTF">2019-06-04T15:43:00Z</dcterms:created>
  <dcterms:modified xsi:type="dcterms:W3CDTF">2019-10-16T17:22:00Z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0x0101007CB4F3112F38EA459D9A22F06B34BDF9</vt:lpwstr>
  </property>
</Properties>
</file>